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spacing w:val="0"/>
          <w:kern w:val="10"/>
          <w:sz w:val="44"/>
          <w:szCs w:val="44"/>
          <w:lang w:val="en-US" w:eastAsia="zh-CN" w:bidi="ar-SA"/>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1</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pacing w:val="0"/>
          <w:kern w:val="10"/>
          <w:sz w:val="44"/>
          <w:szCs w:val="44"/>
          <w:lang w:val="en-US" w:eastAsia="zh-CN" w:bidi="ar-SA"/>
        </w:rPr>
      </w:pP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pacing w:val="0"/>
          <w:kern w:val="10"/>
          <w:sz w:val="44"/>
          <w:szCs w:val="44"/>
          <w:lang w:val="en-US" w:eastAsia="zh-CN" w:bidi="ar-SA"/>
        </w:rPr>
      </w:pPr>
      <w:r>
        <w:rPr>
          <w:rFonts w:hint="eastAsia" w:ascii="方正小标宋简体" w:hAnsi="方正小标宋简体" w:eastAsia="方正小标宋简体" w:cs="方正小标宋简体"/>
          <w:spacing w:val="0"/>
          <w:kern w:val="10"/>
          <w:sz w:val="44"/>
          <w:szCs w:val="44"/>
          <w:lang w:val="en-US" w:eastAsia="zh-CN" w:bidi="ar-SA"/>
        </w:rPr>
        <w:t>长江产业投资集团网站集约化项目</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pacing w:val="0"/>
          <w:kern w:val="10"/>
          <w:sz w:val="44"/>
          <w:szCs w:val="44"/>
          <w:lang w:val="en-US" w:eastAsia="zh-CN" w:bidi="ar-SA"/>
        </w:rPr>
      </w:pPr>
      <w:r>
        <w:rPr>
          <w:rFonts w:hint="eastAsia" w:ascii="方正小标宋简体" w:hAnsi="方正小标宋简体" w:eastAsia="方正小标宋简体" w:cs="方正小标宋简体"/>
          <w:spacing w:val="0"/>
          <w:kern w:val="10"/>
          <w:sz w:val="44"/>
          <w:szCs w:val="44"/>
          <w:lang w:val="en-US" w:eastAsia="zh-CN" w:bidi="ar-SA"/>
        </w:rPr>
        <w:t>建设规范要求</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val="en-US" w:eastAsia="zh-CN"/>
        </w:rPr>
        <w:t>一、</w:t>
      </w:r>
      <w:r>
        <w:rPr>
          <w:rFonts w:hint="eastAsia" w:ascii="黑体" w:hAnsi="黑体" w:eastAsia="黑体" w:cs="黑体"/>
          <w:b w:val="0"/>
          <w:bCs w:val="0"/>
          <w:spacing w:val="0"/>
          <w:sz w:val="32"/>
          <w:szCs w:val="32"/>
        </w:rPr>
        <w:t>功能要求</w:t>
      </w:r>
    </w:p>
    <w:p>
      <w:pPr>
        <w:pStyle w:val="3"/>
        <w:keepNext w:val="0"/>
        <w:keepLines w:val="0"/>
        <w:pageBreakBefore w:val="0"/>
        <w:widowControl w:val="0"/>
        <w:kinsoku/>
        <w:wordWrap/>
        <w:overflowPunct/>
        <w:topLinePunct/>
        <w:autoSpaceDE/>
        <w:autoSpaceDN/>
        <w:bidi w:val="0"/>
        <w:adjustRightInd/>
        <w:snapToGrid/>
        <w:spacing w:before="0" w:after="0" w:line="560" w:lineRule="exact"/>
        <w:ind w:left="0" w:firstLine="640" w:firstLineChars="200"/>
        <w:jc w:val="both"/>
        <w:textAlignment w:val="auto"/>
        <w:rPr>
          <w:rFonts w:hint="eastAsia" w:ascii="楷体_GB2312" w:hAnsi="楷体_GB2312" w:eastAsia="楷体_GB2312" w:cs="楷体_GB2312"/>
          <w:b w:val="0"/>
          <w:bCs w:val="0"/>
          <w:sz w:val="32"/>
          <w:szCs w:val="32"/>
          <w:lang w:val="zh-CN"/>
        </w:rPr>
      </w:pPr>
      <w:bookmarkStart w:id="0" w:name="_Toc271207242"/>
      <w:bookmarkStart w:id="1" w:name="_Toc258510007"/>
      <w:bookmarkStart w:id="2" w:name="_Toc258510413"/>
      <w:bookmarkStart w:id="3" w:name="_Toc258575322"/>
      <w:bookmarkStart w:id="4" w:name="_Toc125751770"/>
      <w:bookmarkStart w:id="5" w:name="_Toc258663051"/>
      <w:bookmarkStart w:id="6" w:name="_Toc258575156"/>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val="zh-CN"/>
        </w:rPr>
        <w:t>）渠道管理</w:t>
      </w:r>
    </w:p>
    <w:p>
      <w:pPr>
        <w:pStyle w:val="3"/>
        <w:keepNext w:val="0"/>
        <w:keepLines w:val="0"/>
        <w:pageBreakBefore w:val="0"/>
        <w:widowControl w:val="0"/>
        <w:kinsoku/>
        <w:wordWrap/>
        <w:overflowPunct/>
        <w:topLinePunct/>
        <w:autoSpaceDE/>
        <w:autoSpaceDN/>
        <w:bidi w:val="0"/>
        <w:adjustRightInd/>
        <w:snapToGrid/>
        <w:spacing w:before="0" w:after="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站点管理</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提供站点分类管理，支持对分类进行增、删、改的操作。</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支持多站点独立管理，各网站自主维护，包括站点栏目、模板、用户、权限等。不同站点向不同的目标WEB服务器分发，支持虚拟主机方式的内容分发。</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支持通过TXT文档导入多个站点、栏目，实现网站栏目的快速创建与维护，栏目层次和数量没有限制。</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站点拥有自己频道及栏目结构、页面布局设置、用户配置、权限管理等，支持多类型的数据传输和任务分发。</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支持选择模板、向导式复制建站功能，提高建站效率。</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支持对手机网站（HTML5网站、手机APP）进行管理和属性设置。</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微信管理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支持微信公众号的绑定、分组以及公众号操作权限的设置操作，面向管理人员提供服务。</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val="zh-CN"/>
        </w:rPr>
        <w:t>）文档管理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系统提供对网站、APP、微信、IPAD等服务终端的一体化采编功能，支持所见即所得的高适配预览，支持一键排版、一键发布、一键撤稿功能；提供微信可视化的图文式混编混排及组稿功能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实现编辑内容的所见即所得，可即时查看页面预览效果。</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支持文档录入、浏览、修改、删除、导入、导出等操作，文档可调整排序位置，具有文档引用、复制、移动操作功能。</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文档录入支持复制、粘贴功能，可添加多幅图片及文档附件，支持插入超链接、表格、图片、符号、HTML 代码、音频、视频等元素。</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支持从Word 文档中直接拷贝内容粘贴到编辑器中，并可根据情况选择是否过滤掉无关的格式代码。</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内容采编支持文章录入、外部链接、附件下载等方式。</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文档录入支持一键转载。</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支持自动生成摘要和关键词。</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图片缩略图能根据不同的尺寸要求进行灵活引用、并支持正文图片在线裁剪、添加水印。</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微信采编，支持图、文、音视频混编混排功能，支持微信组稿编辑功能，支持微信素材管理功能。支持对应稿件发送到指定帐号进行预览。</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val="zh-CN"/>
        </w:rPr>
        <w:t>）文档审核</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编、待审状态的文档支持由具有相关权限的用户进行送审、送签。待审、待签状态的文档，若审核未通过，可以由具有相关权限的用户打回。其中，待审状态的文档只能打回到待编状态，待签状态的文档可以选择打回到待编或待审，默认打回到上一级待审状态。</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val="zh-CN"/>
        </w:rPr>
        <w:t>）稿件发布</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提供完全发布、快速发布、更新发布、独立发布、撤销发布等操作。</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支持定时发布功能，可以设定自动发布的时间。</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提供完善的发布监控功能。</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val="zh-CN"/>
        </w:rPr>
        <w:t>）栏目管理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栏目是站点内容组织分类的模块，稿件按照栏目分类进行发布、存储与管理。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栏目管理具体应实现下列功能：</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系统可清晰展现栏目结构和站点归属的关系，并提供多种栏目导航方式，方便用户查找及相应管理操作。</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系统应实现栏目管理对信息发布良好支撑，支持栏目复制、隐藏、移动、导入和导出管理等功能。</w:t>
      </w:r>
    </w:p>
    <w:p>
      <w:pPr>
        <w:keepNext w:val="0"/>
        <w:keepLines w:val="0"/>
        <w:pageBreakBefore w:val="0"/>
        <w:widowControl w:val="0"/>
        <w:kinsoku/>
        <w:wordWrap/>
        <w:overflowPunct/>
        <w:topLinePunct/>
        <w:autoSpaceDE/>
        <w:autoSpaceDN/>
        <w:bidi w:val="0"/>
        <w:adjustRightInd/>
        <w:snapToGrid/>
        <w:spacing w:line="540" w:lineRule="exact"/>
        <w:ind w:lef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栏目支持直接连接到外部链接，可满足不同栏目的发布需求。</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栏目支持RSS聚合，搜索引擎SEO优化管理功能。</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val="zh-CN"/>
        </w:rPr>
        <w:t>）模板管理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支持所见即所得的模板编辑工具，可实现鼠标拖拉的页面设计，无需写代码。</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提供丰富的栏目和功能资源模块，可实现页面内容与风格的灵活配置。</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支持模板的预览、备份、恢复、复制等功能。</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模板支持专题、新闻回顾、在线直播、嘉宾访谈等特殊的定制效果。</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支持模板语法自动检查。</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提供模版权限管理功能。</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支持模板导入、导出功能，模板的导入支持的格式有zip、asp、jsp、xml、htm、html。</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lang w:val="zh-CN"/>
        </w:rPr>
        <w:t>）信息发布</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支持站点发布、分级栏目发布、信息单独发布等发布操作，并可以指定文档发布后在页面显示的顺序。</w:t>
      </w:r>
    </w:p>
    <w:p>
      <w:pPr>
        <w:keepNext w:val="0"/>
        <w:keepLines w:val="0"/>
        <w:pageBreakBefore w:val="0"/>
        <w:widowControl w:val="0"/>
        <w:kinsoku/>
        <w:wordWrap/>
        <w:overflowPunct/>
        <w:topLinePunct/>
        <w:autoSpaceDE/>
        <w:autoSpaceDN/>
        <w:bidi w:val="0"/>
        <w:adjustRightInd/>
        <w:snapToGrid/>
        <w:spacing w:line="540" w:lineRule="exact"/>
        <w:ind w:lef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可支持静态化发布、动态发布和动态静态相结合多种发布方式。</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支持压缩、加密发布，支持Zip压缩算法的信息发布管理。</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lang w:val="zh-CN"/>
        </w:rPr>
        <w:t>）信息智能处理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考虑到对海量信息的集中管理与维护，为提高编辑效率，降低政治风险，系统需要提供文档智能处理功能。管理员可启用或关闭自动抽取摘要和关键字智能处理功能。</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自动抽取摘要和关键词：点击自动摘要按钮，系统根据当前文档的内容自动抽取摘要和关键词，并且将抽取的结果直接显示在关键词和摘要文本框中。用户可以在抽取摘要后再进行手动修改。</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九</w:t>
      </w:r>
      <w:r>
        <w:rPr>
          <w:rFonts w:hint="eastAsia" w:ascii="楷体_GB2312" w:hAnsi="楷体_GB2312" w:eastAsia="楷体_GB2312" w:cs="楷体_GB2312"/>
          <w:b w:val="0"/>
          <w:bCs w:val="0"/>
          <w:sz w:val="32"/>
          <w:szCs w:val="32"/>
          <w:lang w:val="zh-CN"/>
        </w:rPr>
        <w:t>）用户管理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支持用户管理和组织机构管理，实现不同的用户分级。</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十</w:t>
      </w:r>
      <w:r>
        <w:rPr>
          <w:rFonts w:hint="eastAsia" w:ascii="楷体_GB2312" w:hAnsi="楷体_GB2312" w:eastAsia="楷体_GB2312" w:cs="楷体_GB2312"/>
          <w:b w:val="0"/>
          <w:bCs w:val="0"/>
          <w:sz w:val="32"/>
          <w:szCs w:val="32"/>
          <w:lang w:val="zh-CN"/>
        </w:rPr>
        <w:t>）权限管理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支持按各类用户角色预设置权限，如平台角色、站点角色、栏目角色等。</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支持权限分级管理、分级下放。</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十一</w:t>
      </w:r>
      <w:r>
        <w:rPr>
          <w:rFonts w:hint="eastAsia" w:ascii="楷体_GB2312" w:hAnsi="楷体_GB2312" w:eastAsia="楷体_GB2312" w:cs="楷体_GB2312"/>
          <w:b w:val="0"/>
          <w:bCs w:val="0"/>
          <w:sz w:val="32"/>
          <w:szCs w:val="32"/>
          <w:lang w:val="zh-CN"/>
        </w:rPr>
        <w:t>）在线调查</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可以通过互联网及调查系统把传统的调查过程在线化、智能化，并做出深度分析，最终形成专业调查报告。</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十二</w:t>
      </w:r>
      <w:r>
        <w:rPr>
          <w:rFonts w:hint="eastAsia" w:ascii="楷体_GB2312" w:hAnsi="楷体_GB2312" w:eastAsia="楷体_GB2312" w:cs="楷体_GB2312"/>
          <w:b w:val="0"/>
          <w:bCs w:val="0"/>
          <w:sz w:val="32"/>
          <w:szCs w:val="32"/>
          <w:lang w:val="zh-CN"/>
        </w:rPr>
        <w:t>）智能检索</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支持模糊检索、搜索词辅助提示、拼音检索、整句检索等搜索。后台提供多站点索引管理、排序权重、检索模板、词典管理等功能。</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十三</w:t>
      </w:r>
      <w:r>
        <w:rPr>
          <w:rFonts w:hint="eastAsia" w:ascii="楷体_GB2312" w:hAnsi="楷体_GB2312" w:eastAsia="楷体_GB2312" w:cs="楷体_GB2312"/>
          <w:b w:val="0"/>
          <w:bCs w:val="0"/>
          <w:sz w:val="32"/>
          <w:szCs w:val="32"/>
          <w:lang w:val="zh-CN"/>
        </w:rPr>
        <w:t>）日志管理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日志</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rPr>
        <w:t>记录系统中一个操作发生时相关</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信息数据。日志管理模块</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rPr>
        <w:t>记录所有操作，做到有据可查，</w:t>
      </w:r>
      <w:r>
        <w:rPr>
          <w:rFonts w:hint="eastAsia" w:ascii="仿宋_GB2312" w:hAnsi="仿宋_GB2312" w:eastAsia="仿宋_GB2312" w:cs="仿宋_GB2312"/>
          <w:sz w:val="32"/>
          <w:szCs w:val="32"/>
          <w:lang w:val="en-US" w:eastAsia="zh-CN"/>
        </w:rPr>
        <w:t>也能</w:t>
      </w:r>
      <w:r>
        <w:rPr>
          <w:rFonts w:hint="eastAsia" w:ascii="仿宋_GB2312" w:hAnsi="仿宋_GB2312" w:eastAsia="仿宋_GB2312" w:cs="仿宋_GB2312"/>
          <w:sz w:val="32"/>
          <w:szCs w:val="32"/>
        </w:rPr>
        <w:t>根据需要通过多种方式对记录的操作日志进行检索和查询，主要包括日志的管理和日志的浏览。</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操作日志共分为如下几种：</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操作日志：记录用户操作事件，例如新建、查询、修改等操作。</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发布日志：记录用户执行的发布事件，例如文档发布、站点发布等操作。</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分发日志：记录服务器端文档调整的事件，例如新建或修改服务器端的文件等操作。</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安全日志：记录用户的登录情况，何时登录、何时退出，已经IP等信息。</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系统日志：记录用户操作过程中的异常、警告、调试信息以及性能相关的日志信息。</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十四</w:t>
      </w:r>
      <w:r>
        <w:rPr>
          <w:rFonts w:hint="eastAsia" w:ascii="楷体_GB2312" w:hAnsi="楷体_GB2312" w:eastAsia="楷体_GB2312" w:cs="楷体_GB2312"/>
          <w:b w:val="0"/>
          <w:bCs w:val="0"/>
          <w:sz w:val="32"/>
          <w:szCs w:val="32"/>
          <w:lang w:val="zh-CN"/>
        </w:rPr>
        <w:t>）文档统计</w:t>
      </w:r>
    </w:p>
    <w:p>
      <w:pPr>
        <w:keepNext w:val="0"/>
        <w:keepLines w:val="0"/>
        <w:pageBreakBefore w:val="0"/>
        <w:widowControl w:val="0"/>
        <w:kinsoku/>
        <w:wordWrap/>
        <w:overflowPunct/>
        <w:topLinePunct/>
        <w:autoSpaceDE/>
        <w:autoSpaceDN/>
        <w:bidi w:val="0"/>
        <w:adjustRightInd/>
        <w:snapToGrid/>
        <w:spacing w:line="540" w:lineRule="exact"/>
        <w:ind w:lef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查看所有可见站点的文档统计情况。统计类型包括：部门统计、站点统计、发稿人统计、作者统计、栏目统计、来源统计。</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十五</w:t>
      </w:r>
      <w:r>
        <w:rPr>
          <w:rFonts w:hint="eastAsia" w:ascii="楷体_GB2312" w:hAnsi="楷体_GB2312" w:eastAsia="楷体_GB2312" w:cs="楷体_GB2312"/>
          <w:b w:val="0"/>
          <w:bCs w:val="0"/>
          <w:sz w:val="32"/>
          <w:szCs w:val="32"/>
          <w:lang w:val="zh-CN"/>
        </w:rPr>
        <w:t>）敏感词管理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敏感词设置</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对文档中出现的敏感词进行检测和替代，减少人工核实的工作量，保证文档质量。（词库按年计</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w:t>
      </w:r>
    </w:p>
    <w:bookmarkEnd w:id="0"/>
    <w:bookmarkEnd w:id="1"/>
    <w:bookmarkEnd w:id="2"/>
    <w:bookmarkEnd w:id="3"/>
    <w:bookmarkEnd w:id="4"/>
    <w:bookmarkEnd w:id="5"/>
    <w:bookmarkEnd w:id="6"/>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spacing w:val="0"/>
          <w:sz w:val="32"/>
          <w:szCs w:val="32"/>
          <w:lang w:val="zh-CN" w:eastAsia="zh-CN"/>
        </w:rPr>
      </w:pPr>
      <w:r>
        <w:rPr>
          <w:rFonts w:hint="eastAsia" w:ascii="黑体" w:hAnsi="黑体" w:eastAsia="黑体" w:cs="黑体"/>
          <w:b w:val="0"/>
          <w:bCs w:val="0"/>
          <w:spacing w:val="0"/>
          <w:sz w:val="32"/>
          <w:szCs w:val="32"/>
          <w:lang w:val="en-US" w:eastAsia="zh-CN"/>
        </w:rPr>
        <w:t>二、</w:t>
      </w:r>
      <w:r>
        <w:rPr>
          <w:rFonts w:hint="eastAsia" w:ascii="黑体" w:hAnsi="黑体" w:eastAsia="黑体" w:cs="黑体"/>
          <w:b w:val="0"/>
          <w:bCs w:val="0"/>
          <w:spacing w:val="0"/>
          <w:sz w:val="32"/>
          <w:szCs w:val="32"/>
          <w:lang w:val="zh-CN" w:eastAsia="zh-CN"/>
        </w:rPr>
        <w:t>技术规格要求</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val="zh-CN"/>
        </w:rPr>
        <w:t>）整体架构</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架构：计划建设一个集团级的网站系统。系统能够实现网站系统全部核心功能建设，在充分考虑招标方已建和建设中的计算机应用系统基础上，在充分保护原有软硬件设备投资的前提下，提供完整的系统解决方案。同时考虑平台的先进性，提供高于目前使用场景的架构解决方案，满足随着业务不断发展对性能、功能的高要求。</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遵循标准：遵循J2EE、XML、JDBC、EJB、SNMP、HTTP、SFTP、TCP/IP、SSL等业界主流标准，前端框架应使用目前较流行的Vue.js，Angular.js，React.js等。</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易实现：产品平台化，具有快速灵活的基础架构，功能扩展性强，便于二次开发。系统具有较强的配置功能，对于新对接业务系统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除在系统实现的特殊场景定制化开发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原则上要求不需要新开发程序，采用拖拉、配置的方式即可实现对接，对常用参数提供灵活配置，如系统参数配置、报表参数配置，以及可能涉及到的审批流程等各种流程配置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能指标：系统本身应不对用户数量进行限制，成交方在系统设计上应充分考虑采购方目前的用户规模、业务需求，在保证系统服务质量的前提下，设计系统规模、软件功能和业务功能相适应的系统，支持采购方未来业务发展的需求。</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运行管理：提供日常运行监控和完整的系统维护管理方案，提供图形化交易日志收集、审计和分析系统进行系统问题查找，支持对接集团监控系统。</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数据备份：应提供系统数据的备份、恢复方案和历史数据及日志的归档清理机制，避免数据量过大影响性能。</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数据标准：系统应符合集团数据治理标准，配合集团数据标准落地。</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性：各功能模块中数据的存储、传输、下载、分析、应用等过程必须具有加密功能或设置严格的权限控制，密码等敏感信息的加密存储应支持国密加解密，并且支持业内主流加密机厂商的产品对接，确保数据不重复、不遗漏、不丢失、不被窃取和篡改。文件传输必须用安全的传输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如：sftp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禁用ftp等进行文件传输。</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权限管理：系统设置多种用户管理权限，可设置、可调整、可扩充。</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用户管理：有不同类型的操作用户和管理用户，按不同的数据级别或权限使用系统。</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val="zh-CN"/>
        </w:rPr>
        <w:t>）性能要求</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1、不限制系统注册用户数，系统性能不小于1000TPS。</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2、系统响应迅速及时，系统登录，打开、刷新页面的响应时间在1秒内，一般的报表展示查询，查询响应时间不大于3秒。</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3、实时匹配响应时间应能满足业务系统要求，不影响对接业务系统正常交易。</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val="zh-CN"/>
        </w:rPr>
        <w:t>）系统监控要求</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bookmarkStart w:id="7" w:name="_Toc270347637"/>
      <w:bookmarkStart w:id="8" w:name="_Toc84293829"/>
      <w:r>
        <w:rPr>
          <w:rFonts w:hint="eastAsia" w:ascii="仿宋_GB2312" w:hAnsi="仿宋_GB2312" w:eastAsia="仿宋_GB2312" w:cs="仿宋_GB2312"/>
          <w:sz w:val="32"/>
          <w:szCs w:val="32"/>
        </w:rPr>
        <w:t>1、系统监控方案需符合集团系统运维管理规范，方便系统维护人员查看应用系统运行中的各项静态和动态信息，监控系统的运行情况，并满足接入集团集中监控平台的要求。</w:t>
      </w:r>
    </w:p>
    <w:p>
      <w:pPr>
        <w:keepNext w:val="0"/>
        <w:keepLines w:val="0"/>
        <w:pageBreakBefore w:val="0"/>
        <w:widowControl w:val="0"/>
        <w:kinsoku/>
        <w:wordWrap/>
        <w:overflowPunct/>
        <w:topLinePunct/>
        <w:autoSpaceDE/>
        <w:autoSpaceDN/>
        <w:bidi w:val="0"/>
        <w:adjustRightInd/>
        <w:snapToGrid/>
        <w:spacing w:line="540" w:lineRule="exact"/>
        <w:ind w:lef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2、提供完善的日志管理功能，以支持系统的维护和运作管理。</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3、提供系统操作日志，支持操作的可追溯与可审计。</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val="zh-CN"/>
        </w:rPr>
        <w:t>）扩展性</w:t>
      </w:r>
      <w:bookmarkEnd w:id="7"/>
      <w:bookmarkEnd w:id="8"/>
      <w:r>
        <w:rPr>
          <w:rFonts w:hint="eastAsia" w:ascii="楷体_GB2312" w:hAnsi="楷体_GB2312" w:eastAsia="楷体_GB2312" w:cs="楷体_GB2312"/>
          <w:b w:val="0"/>
          <w:bCs w:val="0"/>
          <w:sz w:val="32"/>
          <w:szCs w:val="32"/>
          <w:lang w:val="zh-CN"/>
        </w:rPr>
        <w:t>要求</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1、应用系统应具备模块化、参数化和插件式特征，对接业务系统采用参数配置化，交互界面模板化的方式。</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2、业务功能和管理功能及系统配置提供高度参数化，方便灵活。</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3、解决方案充分考虑功能模块扩展，比如采用组件化设计。</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4、系统开发时应考虑到其开放性，以能够方便地实现扩充满足新的业务需求。</w:t>
      </w:r>
    </w:p>
    <w:p>
      <w:pPr>
        <w:pStyle w:val="3"/>
        <w:keepNext w:val="0"/>
        <w:keepLines w:val="0"/>
        <w:pageBreakBefore w:val="0"/>
        <w:widowControl w:val="0"/>
        <w:kinsoku/>
        <w:wordWrap/>
        <w:overflowPunct/>
        <w:topLinePunct/>
        <w:autoSpaceDE/>
        <w:autoSpaceDN/>
        <w:bidi w:val="0"/>
        <w:adjustRightInd/>
        <w:snapToGrid/>
        <w:spacing w:before="0" w:after="0" w:line="540" w:lineRule="exact"/>
        <w:ind w:left="0" w:firstLine="640" w:firstLineChars="200"/>
        <w:jc w:val="both"/>
        <w:textAlignment w:val="auto"/>
        <w:rPr>
          <w:rFonts w:hint="eastAsia" w:ascii="黑体" w:hAnsi="黑体" w:eastAsia="黑体" w:cs="黑体"/>
          <w:b w:val="0"/>
          <w:bCs w:val="0"/>
          <w:spacing w:val="0"/>
          <w:kern w:val="0"/>
          <w:sz w:val="32"/>
          <w:szCs w:val="32"/>
          <w:lang w:val="zh-CN" w:eastAsia="zh-CN" w:bidi="ar"/>
        </w:rPr>
      </w:pPr>
      <w:r>
        <w:rPr>
          <w:rFonts w:hint="eastAsia" w:ascii="黑体" w:hAnsi="黑体" w:eastAsia="黑体" w:cs="黑体"/>
          <w:b w:val="0"/>
          <w:bCs w:val="0"/>
          <w:spacing w:val="0"/>
          <w:kern w:val="0"/>
          <w:sz w:val="32"/>
          <w:szCs w:val="32"/>
          <w:lang w:val="en-US" w:eastAsia="zh-CN" w:bidi="ar"/>
        </w:rPr>
        <w:t>三、</w:t>
      </w:r>
      <w:r>
        <w:rPr>
          <w:rFonts w:hint="eastAsia" w:ascii="黑体" w:hAnsi="黑体" w:eastAsia="黑体" w:cs="黑体"/>
          <w:b w:val="0"/>
          <w:bCs w:val="0"/>
          <w:spacing w:val="0"/>
          <w:kern w:val="0"/>
          <w:sz w:val="32"/>
          <w:szCs w:val="32"/>
          <w:lang w:val="zh-CN" w:eastAsia="zh-CN" w:bidi="ar"/>
        </w:rPr>
        <w:t>网络安全等保环境要求</w:t>
      </w:r>
    </w:p>
    <w:p>
      <w:pPr>
        <w:keepNext w:val="0"/>
        <w:keepLines w:val="0"/>
        <w:pageBreakBefore w:val="0"/>
        <w:widowControl w:val="0"/>
        <w:kinsoku/>
        <w:wordWrap/>
        <w:overflowPunct/>
        <w:topLinePunct/>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本项目运行所依赖的安全环境必须满足三级等保要求，需提供以下服务，报价清单中需包含以下内容。</w:t>
      </w:r>
    </w:p>
    <w:p>
      <w:pPr>
        <w:pStyle w:val="3"/>
        <w:keepNext w:val="0"/>
        <w:keepLines w:val="0"/>
        <w:pageBreakBefore w:val="0"/>
        <w:widowControl w:val="0"/>
        <w:kinsoku/>
        <w:wordWrap/>
        <w:overflowPunct/>
        <w:topLinePunct/>
        <w:autoSpaceDE/>
        <w:autoSpaceDN/>
        <w:bidi w:val="0"/>
        <w:adjustRightInd/>
        <w:snapToGrid/>
        <w:spacing w:before="0" w:after="0" w:line="560" w:lineRule="exact"/>
        <w:ind w:left="0" w:firstLine="640" w:firstLineChars="200"/>
        <w:jc w:val="both"/>
        <w:textAlignment w:val="auto"/>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val="zh-CN"/>
        </w:rPr>
        <w:t>）服务清单</w:t>
      </w:r>
    </w:p>
    <w:tbl>
      <w:tblPr>
        <w:tblStyle w:val="5"/>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523"/>
        <w:gridCol w:w="3011"/>
        <w:gridCol w:w="88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522" w:type="pct"/>
            <w:noWrap/>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服务名称</w:t>
            </w:r>
          </w:p>
        </w:tc>
        <w:tc>
          <w:tcPr>
            <w:tcW w:w="1816" w:type="pct"/>
            <w:noWrap/>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服务内容</w:t>
            </w:r>
          </w:p>
        </w:tc>
        <w:tc>
          <w:tcPr>
            <w:tcW w:w="536" w:type="pct"/>
            <w:noWrap/>
            <w:vAlign w:val="center"/>
          </w:tcPr>
          <w:p>
            <w:pPr>
              <w:jc w:val="center"/>
              <w:rPr>
                <w:rFonts w:hint="eastAsia" w:ascii="黑体" w:hAnsi="黑体" w:eastAsia="黑体" w:cs="黑体"/>
                <w:b w:val="0"/>
                <w:bCs w:val="0"/>
                <w:sz w:val="24"/>
                <w:szCs w:val="24"/>
                <w:lang w:val="zh-CN"/>
              </w:rPr>
            </w:pPr>
            <w:r>
              <w:rPr>
                <w:rFonts w:hint="eastAsia" w:ascii="黑体" w:hAnsi="黑体" w:eastAsia="黑体" w:cs="黑体"/>
                <w:b w:val="0"/>
                <w:bCs w:val="0"/>
                <w:sz w:val="24"/>
                <w:szCs w:val="24"/>
                <w:lang w:val="zh-CN"/>
              </w:rPr>
              <w:t>数量</w:t>
            </w:r>
          </w:p>
        </w:tc>
        <w:tc>
          <w:tcPr>
            <w:tcW w:w="631" w:type="pct"/>
            <w:noWrap/>
            <w:vAlign w:val="center"/>
          </w:tcPr>
          <w:p>
            <w:pPr>
              <w:jc w:val="center"/>
              <w:rPr>
                <w:rFonts w:hint="eastAsia" w:ascii="黑体" w:hAnsi="黑体" w:eastAsia="黑体" w:cs="黑体"/>
                <w:b w:val="0"/>
                <w:bCs w:val="0"/>
                <w:sz w:val="24"/>
                <w:szCs w:val="24"/>
                <w:lang w:val="zh-CN"/>
              </w:rPr>
            </w:pPr>
            <w:r>
              <w:rPr>
                <w:rFonts w:hint="eastAsia" w:ascii="黑体" w:hAnsi="黑体" w:eastAsia="黑体" w:cs="黑体"/>
                <w:b w:val="0"/>
                <w:bCs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1</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防火墙</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2</w:t>
            </w:r>
          </w:p>
        </w:tc>
        <w:tc>
          <w:tcPr>
            <w:tcW w:w="631" w:type="pct"/>
            <w:noWrap/>
            <w:vAlign w:val="center"/>
          </w:tcPr>
          <w:p>
            <w:pPr>
              <w:jc w:val="center"/>
              <w:rPr>
                <w:rFonts w:ascii="宋体" w:hAnsi="宋体" w:eastAsia="宋体"/>
                <w:sz w:val="24"/>
                <w:szCs w:val="24"/>
              </w:rPr>
            </w:pPr>
            <w:r>
              <w:rPr>
                <w:rFonts w:hint="eastAsia" w:ascii="宋体" w:hAnsi="宋体" w:eastAsia="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2</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WEB应用防火墙</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2</w:t>
            </w:r>
          </w:p>
        </w:tc>
        <w:tc>
          <w:tcPr>
            <w:tcW w:w="631" w:type="pct"/>
            <w:noWrap/>
            <w:vAlign w:val="center"/>
          </w:tcPr>
          <w:p>
            <w:pPr>
              <w:jc w:val="center"/>
              <w:rPr>
                <w:rFonts w:ascii="宋体" w:hAnsi="宋体" w:eastAsia="宋体"/>
                <w:sz w:val="24"/>
                <w:szCs w:val="24"/>
                <w:lang w:val="zh-CN"/>
              </w:rPr>
            </w:pPr>
            <w:r>
              <w:rPr>
                <w:rFonts w:hint="eastAsia" w:ascii="宋体" w:hAnsi="宋体" w:eastAsia="宋体"/>
                <w:sz w:val="24"/>
                <w:szCs w:val="24"/>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3</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堡垒机</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1</w:t>
            </w:r>
          </w:p>
        </w:tc>
        <w:tc>
          <w:tcPr>
            <w:tcW w:w="631" w:type="pct"/>
            <w:noWrap/>
            <w:vAlign w:val="center"/>
          </w:tcPr>
          <w:p>
            <w:pPr>
              <w:jc w:val="center"/>
              <w:rPr>
                <w:rFonts w:ascii="宋体" w:hAnsi="宋体" w:eastAsia="宋体"/>
                <w:sz w:val="24"/>
                <w:szCs w:val="24"/>
                <w:lang w:val="zh-CN"/>
              </w:rPr>
            </w:pPr>
            <w:r>
              <w:rPr>
                <w:rFonts w:hint="eastAsia" w:ascii="宋体" w:hAnsi="宋体" w:eastAsia="宋体"/>
                <w:sz w:val="24"/>
                <w:szCs w:val="24"/>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4</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数据库审计</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1</w:t>
            </w:r>
          </w:p>
        </w:tc>
        <w:tc>
          <w:tcPr>
            <w:tcW w:w="631" w:type="pct"/>
            <w:noWrap/>
            <w:vAlign w:val="center"/>
          </w:tcPr>
          <w:p>
            <w:pPr>
              <w:jc w:val="center"/>
              <w:rPr>
                <w:rFonts w:ascii="宋体" w:hAnsi="宋体" w:eastAsia="宋体"/>
                <w:sz w:val="24"/>
                <w:szCs w:val="24"/>
                <w:lang w:val="zh-CN"/>
              </w:rPr>
            </w:pPr>
            <w:r>
              <w:rPr>
                <w:rFonts w:hint="eastAsia" w:ascii="宋体" w:hAnsi="宋体" w:eastAsia="宋体"/>
                <w:sz w:val="24"/>
                <w:szCs w:val="24"/>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5</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漏洞扫描</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1</w:t>
            </w:r>
          </w:p>
        </w:tc>
        <w:tc>
          <w:tcPr>
            <w:tcW w:w="631" w:type="pct"/>
            <w:noWrap/>
            <w:vAlign w:val="center"/>
          </w:tcPr>
          <w:p>
            <w:pPr>
              <w:jc w:val="center"/>
              <w:rPr>
                <w:rFonts w:ascii="宋体" w:hAnsi="宋体" w:eastAsia="宋体"/>
                <w:sz w:val="24"/>
                <w:szCs w:val="24"/>
                <w:lang w:val="zh-CN"/>
              </w:rPr>
            </w:pPr>
            <w:r>
              <w:rPr>
                <w:rFonts w:hint="eastAsia" w:ascii="宋体" w:hAnsi="宋体" w:eastAsia="宋体"/>
                <w:sz w:val="24"/>
                <w:szCs w:val="24"/>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6</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网页防篡改</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rPr>
              <w:t>1</w:t>
            </w:r>
          </w:p>
        </w:tc>
        <w:tc>
          <w:tcPr>
            <w:tcW w:w="631" w:type="pct"/>
            <w:noWrap/>
            <w:vAlign w:val="center"/>
          </w:tcPr>
          <w:p>
            <w:pPr>
              <w:jc w:val="center"/>
              <w:rPr>
                <w:rFonts w:ascii="宋体" w:hAnsi="宋体" w:eastAsia="宋体"/>
                <w:sz w:val="24"/>
                <w:szCs w:val="24"/>
              </w:rPr>
            </w:pPr>
            <w:r>
              <w:rPr>
                <w:rFonts w:hint="eastAsia" w:ascii="宋体" w:hAnsi="宋体"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7</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态势感知系统</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1</w:t>
            </w:r>
          </w:p>
        </w:tc>
        <w:tc>
          <w:tcPr>
            <w:tcW w:w="631" w:type="pct"/>
            <w:noWrap/>
            <w:vAlign w:val="center"/>
          </w:tcPr>
          <w:p>
            <w:pPr>
              <w:jc w:val="center"/>
              <w:rPr>
                <w:rFonts w:ascii="宋体" w:hAnsi="宋体" w:eastAsia="宋体"/>
                <w:sz w:val="24"/>
                <w:szCs w:val="24"/>
                <w:lang w:val="zh-CN"/>
              </w:rPr>
            </w:pPr>
            <w:r>
              <w:rPr>
                <w:rFonts w:hint="eastAsia" w:ascii="宋体" w:hAnsi="宋体" w:eastAsia="宋体"/>
                <w:sz w:val="24"/>
                <w:szCs w:val="24"/>
                <w:lang w:val="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8</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备份系统</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1</w:t>
            </w:r>
          </w:p>
        </w:tc>
        <w:tc>
          <w:tcPr>
            <w:tcW w:w="631" w:type="pct"/>
            <w:noWrap/>
            <w:vAlign w:val="center"/>
          </w:tcPr>
          <w:p>
            <w:pPr>
              <w:jc w:val="center"/>
              <w:rPr>
                <w:rFonts w:ascii="宋体" w:hAnsi="宋体" w:eastAsia="宋体"/>
                <w:sz w:val="24"/>
                <w:szCs w:val="24"/>
                <w:lang w:val="zh-CN"/>
              </w:rPr>
            </w:pPr>
            <w:r>
              <w:rPr>
                <w:rFonts w:hint="eastAsia" w:ascii="宋体" w:hAnsi="宋体" w:eastAsia="宋体"/>
                <w:sz w:val="24"/>
                <w:szCs w:val="24"/>
                <w:lang w:val="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9</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服务器杀毒</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rPr>
            </w:pPr>
            <w:r>
              <w:rPr>
                <w:rFonts w:hint="eastAsia" w:ascii="宋体" w:hAnsi="宋体" w:eastAsia="宋体"/>
                <w:sz w:val="24"/>
                <w:szCs w:val="24"/>
              </w:rPr>
              <w:t>1</w:t>
            </w:r>
          </w:p>
        </w:tc>
        <w:tc>
          <w:tcPr>
            <w:tcW w:w="631" w:type="pct"/>
            <w:noWrap/>
            <w:vAlign w:val="center"/>
          </w:tcPr>
          <w:p>
            <w:pPr>
              <w:jc w:val="center"/>
              <w:rPr>
                <w:rFonts w:ascii="宋体" w:hAnsi="宋体" w:eastAsia="宋体"/>
                <w:sz w:val="24"/>
                <w:szCs w:val="24"/>
              </w:rPr>
            </w:pPr>
            <w:r>
              <w:rPr>
                <w:rFonts w:hint="eastAsia" w:ascii="宋体" w:hAnsi="宋体"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10</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三级等保安全测评服务</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1</w:t>
            </w:r>
          </w:p>
        </w:tc>
        <w:tc>
          <w:tcPr>
            <w:tcW w:w="631" w:type="pct"/>
            <w:noWrap/>
            <w:vAlign w:val="center"/>
          </w:tcPr>
          <w:p>
            <w:pPr>
              <w:jc w:val="center"/>
              <w:rPr>
                <w:rFonts w:ascii="宋体" w:hAnsi="宋体" w:eastAsia="宋体"/>
                <w:sz w:val="24"/>
                <w:szCs w:val="24"/>
              </w:rPr>
            </w:pPr>
            <w:r>
              <w:rPr>
                <w:rFonts w:hint="eastAsia" w:ascii="宋体" w:hAnsi="宋体" w:eastAsia="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2" w:type="pct"/>
            <w:noWrap w:val="0"/>
            <w:vAlign w:val="center"/>
          </w:tcPr>
          <w:p>
            <w:pPr>
              <w:jc w:val="center"/>
              <w:rPr>
                <w:rFonts w:ascii="宋体" w:hAnsi="宋体" w:eastAsia="宋体"/>
                <w:sz w:val="24"/>
                <w:szCs w:val="24"/>
              </w:rPr>
            </w:pPr>
            <w:r>
              <w:rPr>
                <w:rFonts w:hint="eastAsia" w:ascii="宋体" w:hAnsi="宋体" w:eastAsia="宋体"/>
                <w:sz w:val="24"/>
                <w:szCs w:val="24"/>
              </w:rPr>
              <w:t>11</w:t>
            </w:r>
          </w:p>
        </w:tc>
        <w:tc>
          <w:tcPr>
            <w:tcW w:w="1522" w:type="pct"/>
            <w:noWrap w:val="0"/>
            <w:vAlign w:val="center"/>
          </w:tcPr>
          <w:p>
            <w:pPr>
              <w:rPr>
                <w:rFonts w:ascii="宋体" w:hAnsi="宋体" w:eastAsia="宋体"/>
                <w:sz w:val="24"/>
                <w:szCs w:val="24"/>
                <w:lang w:val="zh-CN"/>
              </w:rPr>
            </w:pPr>
            <w:r>
              <w:rPr>
                <w:rFonts w:hint="eastAsia" w:ascii="宋体" w:hAnsi="宋体" w:eastAsia="宋体"/>
                <w:sz w:val="24"/>
                <w:szCs w:val="24"/>
                <w:lang w:val="zh-CN"/>
              </w:rPr>
              <w:t>网络安全改造技术服务</w:t>
            </w:r>
          </w:p>
        </w:tc>
        <w:tc>
          <w:tcPr>
            <w:tcW w:w="1816" w:type="pct"/>
            <w:noWrap w:val="0"/>
            <w:vAlign w:val="center"/>
          </w:tcPr>
          <w:p>
            <w:pPr>
              <w:rPr>
                <w:rFonts w:ascii="宋体" w:hAnsi="宋体" w:eastAsia="宋体"/>
                <w:sz w:val="24"/>
                <w:szCs w:val="24"/>
                <w:lang w:val="zh-CN"/>
              </w:rPr>
            </w:pPr>
            <w:r>
              <w:rPr>
                <w:rFonts w:hint="eastAsia" w:ascii="宋体" w:hAnsi="宋体" w:eastAsia="宋体"/>
                <w:sz w:val="24"/>
                <w:szCs w:val="24"/>
                <w:lang w:val="zh-CN"/>
              </w:rPr>
              <w:t>详见技术服务参数及要求</w:t>
            </w:r>
          </w:p>
        </w:tc>
        <w:tc>
          <w:tcPr>
            <w:tcW w:w="536" w:type="pct"/>
            <w:noWrap w:val="0"/>
            <w:vAlign w:val="center"/>
          </w:tcPr>
          <w:p>
            <w:pPr>
              <w:jc w:val="center"/>
              <w:rPr>
                <w:rFonts w:ascii="宋体" w:hAnsi="宋体" w:eastAsia="宋体"/>
                <w:sz w:val="24"/>
                <w:szCs w:val="24"/>
                <w:lang w:val="zh-CN"/>
              </w:rPr>
            </w:pPr>
            <w:r>
              <w:rPr>
                <w:rFonts w:hint="eastAsia" w:ascii="宋体" w:hAnsi="宋体" w:eastAsia="宋体"/>
                <w:sz w:val="24"/>
                <w:szCs w:val="24"/>
                <w:lang w:val="zh-CN"/>
              </w:rPr>
              <w:t>1</w:t>
            </w:r>
          </w:p>
        </w:tc>
        <w:tc>
          <w:tcPr>
            <w:tcW w:w="631" w:type="pct"/>
            <w:noWrap/>
            <w:vAlign w:val="center"/>
          </w:tcPr>
          <w:p>
            <w:pPr>
              <w:jc w:val="center"/>
              <w:rPr>
                <w:rFonts w:ascii="宋体" w:hAnsi="宋体" w:eastAsia="宋体"/>
                <w:sz w:val="24"/>
                <w:szCs w:val="24"/>
                <w:lang w:val="zh-CN"/>
              </w:rPr>
            </w:pPr>
            <w:r>
              <w:rPr>
                <w:rFonts w:hint="eastAsia" w:ascii="宋体" w:hAnsi="宋体" w:eastAsia="宋体"/>
                <w:sz w:val="24"/>
                <w:szCs w:val="24"/>
                <w:lang w:val="zh-CN"/>
              </w:rPr>
              <w:t>项</w:t>
            </w:r>
          </w:p>
        </w:tc>
      </w:tr>
    </w:tbl>
    <w:p>
      <w:pPr>
        <w:pStyle w:val="3"/>
        <w:keepNext w:val="0"/>
        <w:keepLines w:val="0"/>
        <w:pageBreakBefore w:val="0"/>
        <w:widowControl w:val="0"/>
        <w:numPr>
          <w:ilvl w:val="0"/>
          <w:numId w:val="1"/>
        </w:numPr>
        <w:kinsoku/>
        <w:wordWrap/>
        <w:overflowPunct/>
        <w:topLinePunct/>
        <w:autoSpaceDE/>
        <w:autoSpaceDN/>
        <w:bidi w:val="0"/>
        <w:adjustRightInd/>
        <w:snapToGrid/>
        <w:spacing w:before="0" w:after="0" w:line="560" w:lineRule="exact"/>
        <w:ind w:left="0" w:firstLine="640" w:firstLineChars="200"/>
        <w:jc w:val="both"/>
        <w:textAlignment w:val="center"/>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详细技术服务参数要求</w:t>
      </w:r>
    </w:p>
    <w:tbl>
      <w:tblPr>
        <w:tblStyle w:val="6"/>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681"/>
        <w:gridCol w:w="125"/>
        <w:gridCol w:w="674"/>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ascii="宋体" w:hAnsi="宋体" w:eastAsia="宋体"/>
                <w:sz w:val="24"/>
                <w:szCs w:val="24"/>
              </w:rPr>
              <w:t>序号</w:t>
            </w:r>
          </w:p>
        </w:tc>
        <w:tc>
          <w:tcPr>
            <w:tcW w:w="1540" w:type="dxa"/>
            <w:gridSpan w:val="3"/>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服务名称</w:t>
            </w:r>
          </w:p>
        </w:tc>
        <w:tc>
          <w:tcPr>
            <w:tcW w:w="6398" w:type="dxa"/>
            <w:noWrap w:val="0"/>
            <w:vAlign w:val="center"/>
          </w:tcPr>
          <w:p>
            <w:pPr>
              <w:spacing w:line="276" w:lineRule="auto"/>
              <w:jc w:val="center"/>
              <w:rPr>
                <w:rFonts w:ascii="宋体" w:hAnsi="宋体" w:eastAsia="宋体"/>
                <w:sz w:val="24"/>
                <w:szCs w:val="24"/>
              </w:rPr>
            </w:pPr>
            <w:r>
              <w:rPr>
                <w:rFonts w:ascii="宋体" w:hAnsi="宋体" w:eastAsia="宋体"/>
                <w:sz w:val="24"/>
                <w:szCs w:val="24"/>
              </w:rPr>
              <w:t>主要规格、技术参数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jc w:val="left"/>
              <w:rPr>
                <w:rFonts w:ascii="宋体" w:hAnsi="宋体" w:eastAsia="宋体"/>
                <w:sz w:val="24"/>
                <w:szCs w:val="24"/>
              </w:rPr>
            </w:pPr>
            <w:r>
              <w:rPr>
                <w:rFonts w:hint="eastAsia" w:ascii="宋体" w:hAnsi="宋体" w:eastAsia="宋体"/>
                <w:sz w:val="24"/>
                <w:szCs w:val="24"/>
              </w:rPr>
              <w:t>（一）防火墙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ascii="宋体" w:hAnsi="宋体" w:eastAsia="宋体" w:cs="Arial"/>
                <w:kern w:val="0"/>
                <w:sz w:val="24"/>
                <w:szCs w:val="24"/>
              </w:rPr>
              <w:t>规格性能</w:t>
            </w:r>
          </w:p>
        </w:tc>
        <w:tc>
          <w:tcPr>
            <w:tcW w:w="6398" w:type="dxa"/>
            <w:noWrap w:val="0"/>
            <w:vAlign w:val="center"/>
          </w:tcPr>
          <w:p>
            <w:pPr>
              <w:jc w:val="both"/>
              <w:rPr>
                <w:rFonts w:hint="eastAsia"/>
                <w:color w:val="000000"/>
                <w:sz w:val="24"/>
                <w:szCs w:val="24"/>
                <w:highlight w:val="none"/>
                <w:vertAlign w:val="baseline"/>
                <w:lang w:val="en-US" w:eastAsia="zh-CN"/>
              </w:rPr>
            </w:pPr>
            <w:r>
              <w:rPr>
                <w:rFonts w:hint="eastAsia"/>
                <w:color w:val="000000"/>
                <w:sz w:val="24"/>
                <w:szCs w:val="24"/>
                <w:highlight w:val="none"/>
                <w:vertAlign w:val="baseline"/>
                <w:lang w:val="en-US" w:eastAsia="zh-CN"/>
              </w:rPr>
              <w:t>端口：</w:t>
            </w:r>
            <w:r>
              <w:rPr>
                <w:rFonts w:hint="eastAsia"/>
                <w:color w:val="000000"/>
                <w:sz w:val="24"/>
                <w:szCs w:val="24"/>
                <w:highlight w:val="none"/>
                <w:vertAlign w:val="baseline"/>
                <w:lang w:val="en-US" w:eastAsia="zh-Hans"/>
              </w:rPr>
              <w:t>≥</w:t>
            </w:r>
            <w:r>
              <w:rPr>
                <w:rFonts w:hint="eastAsia" w:eastAsia="宋体"/>
                <w:color w:val="000000"/>
                <w:sz w:val="24"/>
                <w:szCs w:val="24"/>
                <w:highlight w:val="none"/>
                <w:vertAlign w:val="baseline"/>
                <w:lang w:val="en-US" w:eastAsia="zh-CN"/>
              </w:rPr>
              <w:t>8个10/100/1000M自适应电、</w:t>
            </w:r>
            <w:r>
              <w:rPr>
                <w:rFonts w:hint="eastAsia"/>
                <w:color w:val="000000"/>
                <w:sz w:val="24"/>
                <w:szCs w:val="24"/>
                <w:highlight w:val="none"/>
                <w:vertAlign w:val="baseline"/>
                <w:lang w:val="en-US" w:eastAsia="zh-Hans"/>
              </w:rPr>
              <w:t>≥</w:t>
            </w:r>
            <w:r>
              <w:rPr>
                <w:rFonts w:hint="eastAsia"/>
                <w:color w:val="000000"/>
                <w:sz w:val="24"/>
                <w:szCs w:val="24"/>
                <w:highlight w:val="none"/>
                <w:vertAlign w:val="baseline"/>
                <w:lang w:val="en-US" w:eastAsia="zh-CN"/>
              </w:rPr>
              <w:t>6</w:t>
            </w:r>
            <w:r>
              <w:rPr>
                <w:rFonts w:hint="eastAsia" w:eastAsia="宋体"/>
                <w:color w:val="000000"/>
                <w:sz w:val="24"/>
                <w:szCs w:val="24"/>
                <w:highlight w:val="none"/>
                <w:vertAlign w:val="baseline"/>
                <w:lang w:val="en-US" w:eastAsia="zh-CN"/>
              </w:rPr>
              <w:t>个SFP插槽、</w:t>
            </w:r>
            <w:r>
              <w:rPr>
                <w:rFonts w:hint="eastAsia"/>
                <w:color w:val="000000"/>
                <w:sz w:val="24"/>
                <w:szCs w:val="24"/>
                <w:highlight w:val="none"/>
                <w:vertAlign w:val="baseline"/>
                <w:lang w:val="en-US" w:eastAsia="zh-Hans"/>
              </w:rPr>
              <w:t>≥</w:t>
            </w:r>
            <w:r>
              <w:rPr>
                <w:rFonts w:hint="eastAsia"/>
                <w:color w:val="000000"/>
                <w:sz w:val="24"/>
                <w:szCs w:val="24"/>
                <w:highlight w:val="none"/>
                <w:vertAlign w:val="baseline"/>
                <w:lang w:val="en-US" w:eastAsia="zh-CN"/>
              </w:rPr>
              <w:t>4</w:t>
            </w:r>
            <w:r>
              <w:rPr>
                <w:rFonts w:hint="eastAsia" w:eastAsia="宋体"/>
                <w:color w:val="000000"/>
                <w:sz w:val="24"/>
                <w:szCs w:val="24"/>
                <w:highlight w:val="none"/>
                <w:vertAlign w:val="baseline"/>
                <w:lang w:val="en-US" w:eastAsia="zh-CN"/>
              </w:rPr>
              <w:t>个SFP+插槽</w:t>
            </w:r>
            <w:r>
              <w:rPr>
                <w:rFonts w:hint="eastAsia"/>
                <w:color w:val="000000"/>
                <w:sz w:val="24"/>
                <w:szCs w:val="24"/>
                <w:highlight w:val="none"/>
                <w:vertAlign w:val="baseline"/>
                <w:lang w:val="en-US" w:eastAsia="zh-CN"/>
              </w:rPr>
              <w:t>；</w:t>
            </w:r>
          </w:p>
          <w:p>
            <w:pPr>
              <w:jc w:val="both"/>
              <w:rPr>
                <w:rFonts w:hint="eastAsia" w:eastAsia="宋体"/>
                <w:color w:val="000000"/>
                <w:sz w:val="24"/>
                <w:szCs w:val="24"/>
                <w:highlight w:val="none"/>
                <w:vertAlign w:val="baseline"/>
                <w:lang w:val="en-US" w:eastAsia="zh-CN"/>
              </w:rPr>
            </w:pPr>
            <w:r>
              <w:rPr>
                <w:rFonts w:hint="eastAsia"/>
                <w:color w:val="000000"/>
                <w:sz w:val="24"/>
                <w:szCs w:val="24"/>
                <w:highlight w:val="none"/>
                <w:vertAlign w:val="baseline"/>
                <w:lang w:val="en-US" w:eastAsia="zh-CN"/>
              </w:rPr>
              <w:t>性能：吞吐量</w:t>
            </w:r>
            <w:r>
              <w:rPr>
                <w:rFonts w:hint="eastAsia"/>
                <w:color w:val="000000"/>
                <w:sz w:val="24"/>
                <w:szCs w:val="24"/>
                <w:highlight w:val="none"/>
                <w:vertAlign w:val="baseline"/>
                <w:lang w:val="en-US" w:eastAsia="zh-Hans"/>
              </w:rPr>
              <w:t>≥</w:t>
            </w:r>
            <w:r>
              <w:rPr>
                <w:rFonts w:hint="eastAsia" w:eastAsia="宋体"/>
                <w:color w:val="000000"/>
                <w:sz w:val="24"/>
                <w:szCs w:val="24"/>
                <w:highlight w:val="none"/>
                <w:vertAlign w:val="baseline"/>
                <w:lang w:val="en-US" w:eastAsia="zh-CN"/>
              </w:rPr>
              <w:t>10Gbps，并发连接≥</w:t>
            </w:r>
            <w:r>
              <w:rPr>
                <w:rFonts w:hint="eastAsia"/>
                <w:color w:val="000000"/>
                <w:sz w:val="24"/>
                <w:szCs w:val="24"/>
                <w:highlight w:val="none"/>
                <w:vertAlign w:val="baseline"/>
                <w:lang w:val="en-US" w:eastAsia="zh-CN"/>
              </w:rPr>
              <w:t>180</w:t>
            </w:r>
            <w:r>
              <w:rPr>
                <w:rFonts w:hint="eastAsia" w:eastAsia="宋体"/>
                <w:color w:val="000000"/>
                <w:sz w:val="24"/>
                <w:szCs w:val="24"/>
                <w:highlight w:val="none"/>
                <w:vertAlign w:val="baseline"/>
                <w:lang w:val="en-US" w:eastAsia="zh-CN"/>
              </w:rPr>
              <w:t>万，每秒新建连接</w:t>
            </w:r>
            <w:r>
              <w:rPr>
                <w:rFonts w:hint="eastAsia"/>
                <w:color w:val="000000"/>
                <w:sz w:val="24"/>
                <w:szCs w:val="24"/>
                <w:highlight w:val="none"/>
                <w:vertAlign w:val="baseline"/>
                <w:lang w:val="en-US" w:eastAsia="zh-Hans"/>
              </w:rPr>
              <w:t>≥</w:t>
            </w:r>
            <w:r>
              <w:rPr>
                <w:rFonts w:hint="eastAsia"/>
                <w:color w:val="000000"/>
                <w:sz w:val="24"/>
                <w:szCs w:val="24"/>
                <w:highlight w:val="none"/>
                <w:vertAlign w:val="baseline"/>
                <w:lang w:val="en-US" w:eastAsia="zh-CN"/>
              </w:rPr>
              <w:t>10</w:t>
            </w:r>
            <w:r>
              <w:rPr>
                <w:rFonts w:hint="eastAsia" w:eastAsia="宋体"/>
                <w:color w:val="000000"/>
                <w:sz w:val="24"/>
                <w:szCs w:val="24"/>
                <w:highlight w:val="none"/>
                <w:vertAlign w:val="baseline"/>
                <w:lang w:val="en-US" w:eastAsia="zh-CN"/>
              </w:rPr>
              <w:t>万/秒</w:t>
            </w:r>
            <w:r>
              <w:rPr>
                <w:rFonts w:hint="eastAsia"/>
                <w:color w:val="000000"/>
                <w:sz w:val="24"/>
                <w:szCs w:val="24"/>
                <w:highlight w:val="none"/>
                <w:vertAlign w:val="baseline"/>
                <w:lang w:val="en-US" w:eastAsia="zh-CN"/>
              </w:rPr>
              <w:t>；</w:t>
            </w:r>
          </w:p>
          <w:p>
            <w:pPr>
              <w:jc w:val="both"/>
              <w:rPr>
                <w:rFonts w:hint="default" w:ascii="宋体" w:hAnsi="宋体" w:eastAsia="宋体"/>
                <w:kern w:val="0"/>
                <w:sz w:val="24"/>
                <w:szCs w:val="24"/>
                <w:lang w:val="en-US"/>
              </w:rPr>
            </w:pPr>
            <w:r>
              <w:rPr>
                <w:rFonts w:hint="eastAsia"/>
                <w:color w:val="000000"/>
                <w:sz w:val="24"/>
                <w:szCs w:val="24"/>
                <w:highlight w:val="none"/>
                <w:vertAlign w:val="baseline"/>
                <w:lang w:val="en-US" w:eastAsia="zh-CN"/>
              </w:rPr>
              <w:t>授权及服务：</w:t>
            </w:r>
            <w:r>
              <w:rPr>
                <w:rFonts w:hint="eastAsia" w:eastAsia="宋体"/>
                <w:color w:val="000000"/>
                <w:sz w:val="24"/>
                <w:szCs w:val="24"/>
                <w:highlight w:val="none"/>
                <w:vertAlign w:val="baseline"/>
                <w:lang w:val="en-US" w:eastAsia="zh-CN"/>
              </w:rPr>
              <w:t>3年硬件维保服务</w:t>
            </w:r>
            <w:r>
              <w:rPr>
                <w:rFonts w:hint="eastAsia"/>
                <w:color w:val="000000"/>
                <w:sz w:val="24"/>
                <w:szCs w:val="24"/>
                <w:highlight w:val="none"/>
                <w:vertAlign w:val="baseline"/>
                <w:lang w:val="en-US" w:eastAsia="zh-CN"/>
              </w:rPr>
              <w:t>、</w:t>
            </w:r>
            <w:r>
              <w:rPr>
                <w:rFonts w:hint="eastAsia" w:eastAsia="宋体"/>
                <w:color w:val="000000"/>
                <w:sz w:val="24"/>
                <w:szCs w:val="24"/>
                <w:highlight w:val="none"/>
                <w:vertAlign w:val="baseline"/>
                <w:lang w:val="en-US" w:eastAsia="zh-CN"/>
              </w:rPr>
              <w:t>3年病毒防护特征库升级服务、3年入侵防御特征库升级服务。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ascii="宋体" w:hAnsi="宋体" w:eastAsia="宋体" w:cs="Arial"/>
                <w:kern w:val="0"/>
                <w:sz w:val="24"/>
                <w:szCs w:val="24"/>
              </w:rPr>
              <w:t>部署模式</w:t>
            </w:r>
          </w:p>
        </w:tc>
        <w:tc>
          <w:tcPr>
            <w:tcW w:w="6398" w:type="dxa"/>
            <w:noWrap w:val="0"/>
            <w:vAlign w:val="center"/>
          </w:tcPr>
          <w:p>
            <w:pPr>
              <w:widowControl/>
              <w:spacing w:line="276" w:lineRule="auto"/>
              <w:rPr>
                <w:rFonts w:ascii="宋体" w:hAnsi="宋体" w:eastAsia="宋体"/>
                <w:kern w:val="0"/>
                <w:sz w:val="24"/>
                <w:szCs w:val="24"/>
              </w:rPr>
            </w:pPr>
            <w:r>
              <w:rPr>
                <w:rFonts w:ascii="宋体" w:hAnsi="宋体" w:eastAsia="宋体" w:cs="宋体"/>
                <w:sz w:val="24"/>
                <w:szCs w:val="24"/>
              </w:rPr>
              <w:t>支持路由模式、交换模式、旁路模式、虚拟网线工作模式；部署模式切换无需重启设备；支持双机热备；支持主备模式和主主模式；支持同步配置、运行状态等；支持配置抢占模式</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noWrap w:val="0"/>
            <w:vAlign w:val="center"/>
          </w:tcPr>
          <w:p>
            <w:pPr>
              <w:widowControl/>
              <w:spacing w:line="276" w:lineRule="auto"/>
              <w:jc w:val="center"/>
              <w:rPr>
                <w:rFonts w:ascii="宋体" w:hAnsi="宋体" w:eastAsia="宋体" w:cs="Arial"/>
                <w:kern w:val="0"/>
                <w:sz w:val="24"/>
                <w:szCs w:val="24"/>
              </w:rPr>
            </w:pPr>
            <w:r>
              <w:rPr>
                <w:rFonts w:hint="eastAsia" w:ascii="宋体" w:hAnsi="宋体" w:eastAsia="宋体" w:cs="Arial"/>
                <w:kern w:val="0"/>
                <w:sz w:val="24"/>
                <w:szCs w:val="24"/>
              </w:rPr>
              <w:t>内容过滤</w:t>
            </w:r>
          </w:p>
        </w:tc>
        <w:tc>
          <w:tcPr>
            <w:tcW w:w="6398" w:type="dxa"/>
            <w:noWrap w:val="0"/>
            <w:vAlign w:val="center"/>
          </w:tcPr>
          <w:p>
            <w:pPr>
              <w:widowControl/>
              <w:spacing w:line="276" w:lineRule="auto"/>
              <w:rPr>
                <w:rFonts w:ascii="宋体" w:hAnsi="宋体" w:eastAsia="宋体"/>
                <w:kern w:val="0"/>
                <w:sz w:val="24"/>
                <w:szCs w:val="24"/>
              </w:rPr>
            </w:pPr>
            <w:r>
              <w:rPr>
                <w:rFonts w:ascii="宋体" w:hAnsi="宋体" w:eastAsia="宋体" w:cs="宋体"/>
                <w:sz w:val="24"/>
                <w:szCs w:val="24"/>
              </w:rPr>
              <w:t>支持邮件内容过滤功能，有效防止恶意邮件及信息外泄。可根据邮件SMTP命令、发件人、主题、附件、IP及邮件大小进行邮件过滤</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noWrap w:val="0"/>
            <w:vAlign w:val="center"/>
          </w:tcPr>
          <w:p>
            <w:pPr>
              <w:widowControl/>
              <w:spacing w:line="276" w:lineRule="auto"/>
              <w:jc w:val="center"/>
              <w:rPr>
                <w:rFonts w:ascii="宋体" w:hAnsi="宋体" w:eastAsia="宋体" w:cs="Arial"/>
                <w:kern w:val="0"/>
                <w:sz w:val="24"/>
                <w:szCs w:val="24"/>
              </w:rPr>
            </w:pPr>
            <w:r>
              <w:rPr>
                <w:rFonts w:hint="eastAsia" w:ascii="宋体" w:hAnsi="宋体" w:eastAsia="宋体" w:cs="Arial"/>
                <w:kern w:val="0"/>
                <w:sz w:val="24"/>
                <w:szCs w:val="24"/>
              </w:rPr>
              <w:t>访问控制</w:t>
            </w:r>
          </w:p>
        </w:tc>
        <w:tc>
          <w:tcPr>
            <w:tcW w:w="6398" w:type="dxa"/>
            <w:noWrap w:val="0"/>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1540" w:type="dxa"/>
            <w:gridSpan w:val="3"/>
            <w:noWrap w:val="0"/>
            <w:vAlign w:val="center"/>
          </w:tcPr>
          <w:p>
            <w:pPr>
              <w:widowControl/>
              <w:spacing w:line="276" w:lineRule="auto"/>
              <w:jc w:val="center"/>
              <w:rPr>
                <w:rFonts w:ascii="宋体" w:hAnsi="宋体" w:eastAsia="宋体" w:cs="Arial"/>
                <w:kern w:val="0"/>
                <w:sz w:val="24"/>
                <w:szCs w:val="24"/>
              </w:rPr>
            </w:pPr>
            <w:r>
              <w:rPr>
                <w:rFonts w:hint="eastAsia" w:ascii="宋体" w:hAnsi="宋体" w:eastAsia="宋体" w:cs="Arial"/>
                <w:kern w:val="0"/>
                <w:sz w:val="24"/>
                <w:szCs w:val="24"/>
              </w:rPr>
              <w:t>漏洞扫描</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漏洞扫描支持产品内置的默认模板以及自定义模板进行漏洞扫描，可扫描出漏洞名称、漏洞级别、漏洞描述、CVE-ID、CNNVD-ID等信息；支持查看资产关联的漏洞信息，并跳转到详情</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入侵防御</w:t>
            </w:r>
          </w:p>
        </w:tc>
        <w:tc>
          <w:tcPr>
            <w:tcW w:w="6398" w:type="dxa"/>
            <w:noWrap w:val="0"/>
            <w:vAlign w:val="center"/>
          </w:tcPr>
          <w:p>
            <w:pPr>
              <w:widowControl/>
              <w:spacing w:line="276" w:lineRule="auto"/>
              <w:rPr>
                <w:rFonts w:ascii="宋体" w:hAnsi="宋体" w:eastAsia="宋体" w:cs="宋体"/>
                <w:sz w:val="24"/>
                <w:szCs w:val="24"/>
              </w:rPr>
            </w:pPr>
            <w:r>
              <w:rPr>
                <w:rFonts w:ascii="宋体" w:hAnsi="宋体" w:eastAsia="宋体" w:cs="宋体"/>
                <w:sz w:val="24"/>
                <w:szCs w:val="24"/>
              </w:rPr>
              <w:t>系统预定义超过11000条主流攻击规则，包含对应IPS规则的级别、防护对象、操作系统、CVE编号等详细信息。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7</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Web防护</w:t>
            </w:r>
          </w:p>
        </w:tc>
        <w:tc>
          <w:tcPr>
            <w:tcW w:w="6398" w:type="dxa"/>
            <w:noWrap w:val="0"/>
            <w:vAlign w:val="center"/>
          </w:tcPr>
          <w:p>
            <w:pPr>
              <w:widowControl/>
              <w:spacing w:line="276" w:lineRule="auto"/>
              <w:rPr>
                <w:rFonts w:ascii="宋体" w:hAnsi="宋体" w:eastAsia="宋体" w:cs="宋体"/>
                <w:sz w:val="24"/>
                <w:szCs w:val="24"/>
              </w:rPr>
            </w:pPr>
            <w:r>
              <w:rPr>
                <w:rFonts w:ascii="宋体" w:hAnsi="宋体" w:eastAsia="宋体" w:cs="宋体"/>
                <w:sz w:val="24"/>
                <w:szCs w:val="24"/>
              </w:rPr>
              <w:t>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8</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应用识别</w:t>
            </w:r>
          </w:p>
        </w:tc>
        <w:tc>
          <w:tcPr>
            <w:tcW w:w="6398" w:type="dxa"/>
            <w:noWrap w:val="0"/>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系统定义最大超过6</w:t>
            </w:r>
            <w:r>
              <w:rPr>
                <w:rFonts w:ascii="宋体" w:hAnsi="宋体" w:eastAsia="宋体" w:cs="宋体"/>
                <w:sz w:val="24"/>
                <w:szCs w:val="24"/>
              </w:rPr>
              <w:t>2</w:t>
            </w:r>
            <w:r>
              <w:rPr>
                <w:rFonts w:hint="eastAsia" w:ascii="宋体" w:hAnsi="宋体" w:eastAsia="宋体" w:cs="宋体"/>
                <w:sz w:val="24"/>
                <w:szCs w:val="24"/>
              </w:rPr>
              <w:t>00种主流应用，支持识别多种主流应用，支持应用自定义并对自定义的应用进行分组，支持根据标签选择应用，支持自定义应用的导入和导出。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9</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威胁情报</w:t>
            </w:r>
          </w:p>
        </w:tc>
        <w:tc>
          <w:tcPr>
            <w:tcW w:w="6398" w:type="dxa"/>
            <w:noWrap w:val="0"/>
            <w:vAlign w:val="center"/>
          </w:tcPr>
          <w:p>
            <w:pPr>
              <w:widowControl/>
              <w:spacing w:line="276" w:lineRule="auto"/>
              <w:rPr>
                <w:rFonts w:ascii="宋体" w:hAnsi="宋体" w:eastAsia="宋体" w:cs="宋体"/>
                <w:sz w:val="24"/>
                <w:szCs w:val="24"/>
              </w:rPr>
            </w:pPr>
            <w:r>
              <w:rPr>
                <w:rFonts w:ascii="宋体" w:hAnsi="宋体" w:eastAsia="宋体" w:cs="宋体"/>
                <w:sz w:val="24"/>
                <w:szCs w:val="24"/>
              </w:rPr>
              <w:t>支持通过关键IP、域名、文件HASH在线检索威胁情报并查看威胁详情</w:t>
            </w:r>
            <w:r>
              <w:rPr>
                <w:rFonts w:hint="eastAsia" w:ascii="宋体" w:hAnsi="宋体" w:eastAsia="宋体" w:cs="宋体"/>
                <w:sz w:val="24"/>
                <w:szCs w:val="24"/>
              </w:rPr>
              <w:t>。</w:t>
            </w:r>
            <w:r>
              <w:rPr>
                <w:rFonts w:ascii="宋体" w:hAnsi="宋体" w:eastAsia="宋体" w:cs="宋体"/>
                <w:sz w:val="24"/>
                <w:szCs w:val="24"/>
              </w:rPr>
              <w:t>支持检测C&amp;C、勒索软件、僵尸网络、挖矿软件、矿池地址等安全攻击类型。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10</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规则升级</w:t>
            </w:r>
          </w:p>
        </w:tc>
        <w:tc>
          <w:tcPr>
            <w:tcW w:w="6398" w:type="dxa"/>
            <w:noWrap w:val="0"/>
            <w:vAlign w:val="center"/>
          </w:tcPr>
          <w:p>
            <w:pPr>
              <w:widowControl/>
              <w:spacing w:line="276" w:lineRule="auto"/>
              <w:rPr>
                <w:rFonts w:ascii="宋体" w:hAnsi="宋体" w:eastAsia="宋体" w:cs="宋体"/>
                <w:sz w:val="24"/>
                <w:szCs w:val="24"/>
              </w:rPr>
            </w:pPr>
            <w:r>
              <w:rPr>
                <w:rFonts w:ascii="宋体" w:hAnsi="宋体" w:eastAsia="宋体" w:cs="宋体"/>
                <w:sz w:val="24"/>
                <w:szCs w:val="24"/>
              </w:rPr>
              <w:t>支持单独的恶意样本检测规则升级功能，方便对恶意样本检测功能进行扩充</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11</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黑名单</w:t>
            </w:r>
          </w:p>
        </w:tc>
        <w:tc>
          <w:tcPr>
            <w:tcW w:w="6398" w:type="dxa"/>
            <w:noWrap w:val="0"/>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黑名单容量规格支持最大100万条。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jc w:val="left"/>
              <w:rPr>
                <w:rFonts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lang w:val="zh-CN"/>
              </w:rPr>
              <w:t>WEB应用防火墙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硬件参数</w:t>
            </w:r>
          </w:p>
        </w:tc>
        <w:tc>
          <w:tcPr>
            <w:tcW w:w="6398" w:type="dxa"/>
            <w:noWrap w:val="0"/>
            <w:vAlign w:val="center"/>
          </w:tcPr>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端口：</w:t>
            </w:r>
            <w:r>
              <w:rPr>
                <w:rFonts w:hint="eastAsia" w:ascii="宋体" w:hAnsi="宋体" w:eastAsia="宋体" w:cs="宋体"/>
                <w:color w:val="auto"/>
                <w:sz w:val="24"/>
                <w:szCs w:val="24"/>
                <w:highlight w:val="none"/>
                <w:vertAlign w:val="baseline"/>
                <w:lang w:val="en-US" w:eastAsia="zh-Hans"/>
              </w:rPr>
              <w:t>≥6个10/100/1000M自适应电口，≥8个千兆SFP插槽，≥2组bypass，≥1个扩展插槽</w:t>
            </w:r>
            <w:r>
              <w:rPr>
                <w:rFonts w:hint="eastAsia" w:ascii="宋体" w:hAnsi="宋体" w:eastAsia="宋体" w:cs="宋体"/>
                <w:color w:val="auto"/>
                <w:sz w:val="24"/>
                <w:szCs w:val="24"/>
                <w:highlight w:val="none"/>
                <w:vertAlign w:val="baseline"/>
                <w:lang w:val="en-US" w:eastAsia="zh-CN"/>
              </w:rPr>
              <w:t>；</w:t>
            </w:r>
          </w:p>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性能：</w:t>
            </w:r>
            <w:r>
              <w:rPr>
                <w:rFonts w:hint="eastAsia" w:ascii="宋体" w:hAnsi="宋体" w:eastAsia="宋体" w:cs="宋体"/>
                <w:color w:val="auto"/>
                <w:sz w:val="24"/>
                <w:szCs w:val="24"/>
                <w:highlight w:val="none"/>
                <w:vertAlign w:val="baseline"/>
                <w:lang w:val="en-US" w:eastAsia="zh-Hans"/>
              </w:rPr>
              <w:t>网络吞吐量≥6Gbps，应用层处理能力≥1.5Gbps，网络并发连接数≥120万，HTTP并发≥80万，HTTP新建连接数≥15000/s</w:t>
            </w:r>
            <w:r>
              <w:rPr>
                <w:rFonts w:hint="eastAsia" w:ascii="宋体" w:hAnsi="宋体" w:eastAsia="宋体" w:cs="宋体"/>
                <w:color w:val="auto"/>
                <w:sz w:val="24"/>
                <w:szCs w:val="24"/>
                <w:highlight w:val="none"/>
                <w:vertAlign w:val="baseline"/>
                <w:lang w:val="en-US" w:eastAsia="zh-CN"/>
              </w:rPr>
              <w:t>；</w:t>
            </w:r>
          </w:p>
          <w:p>
            <w:pPr>
              <w:spacing w:line="276" w:lineRule="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vertAlign w:val="baseline"/>
                <w:lang w:val="en-US" w:eastAsia="zh-CN"/>
              </w:rPr>
              <w:t>授权及服务：</w:t>
            </w:r>
            <w:r>
              <w:rPr>
                <w:rFonts w:hint="eastAsia" w:ascii="宋体" w:hAnsi="宋体" w:eastAsia="宋体" w:cs="宋体"/>
                <w:color w:val="auto"/>
                <w:sz w:val="24"/>
                <w:szCs w:val="24"/>
                <w:highlight w:val="none"/>
                <w:vertAlign w:val="baseline"/>
                <w:lang w:val="en-US" w:eastAsia="zh-Hans"/>
              </w:rPr>
              <w:t>Web安全保护≥128个站点</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Hans"/>
              </w:rPr>
              <w:t>三年WAF软件特征库服务，三年硬件维修服务</w:t>
            </w:r>
            <w:r>
              <w:rPr>
                <w:rFonts w:hint="eastAsia" w:ascii="宋体" w:hAnsi="宋体" w:eastAsia="宋体" w:cs="宋体"/>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基本功能</w:t>
            </w:r>
          </w:p>
        </w:tc>
        <w:tc>
          <w:tcPr>
            <w:tcW w:w="6398" w:type="dxa"/>
            <w:noWrap w:val="0"/>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kern w:val="0"/>
                <w:sz w:val="24"/>
                <w:szCs w:val="24"/>
              </w:rPr>
              <w:t>具备专业的Web应用安全防护能力，实现对跨站脚本</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XSS</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、注入式攻击（包括SQL注入、命令注入 、Cookie 注入等）、跨站请求伪造等应用攻击行为防护，发现威胁即刻进行拦截</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客户端防护</w:t>
            </w:r>
          </w:p>
        </w:tc>
        <w:tc>
          <w:tcPr>
            <w:tcW w:w="6398" w:type="dxa"/>
            <w:noWrap w:val="0"/>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kern w:val="0"/>
                <w:sz w:val="24"/>
                <w:szCs w:val="24"/>
              </w:rPr>
              <w:t>支持客户端安全防护，能够通过WAF向服务器返回信息插入特殊的HTTP报头（包括X-Frae-Options、X-Cantent-Type-Options、Content-Security-Policy</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以保护客户端免受相应攻击）</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color w:val="000000"/>
                <w:kern w:val="0"/>
                <w:sz w:val="24"/>
                <w:szCs w:val="24"/>
              </w:rPr>
              <w:t>Web服务自发现</w:t>
            </w:r>
          </w:p>
        </w:tc>
        <w:tc>
          <w:tcPr>
            <w:tcW w:w="6398" w:type="dxa"/>
            <w:noWrap w:val="0"/>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color w:val="000000"/>
                <w:kern w:val="0"/>
                <w:sz w:val="24"/>
                <w:szCs w:val="24"/>
              </w:rPr>
              <w:t>支持自动发现网络环境中存在的Web业务系统，记录服务器的IP、Port、域名等信息</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应用防护</w:t>
            </w:r>
          </w:p>
        </w:tc>
        <w:tc>
          <w:tcPr>
            <w:tcW w:w="6398" w:type="dxa"/>
            <w:noWrap w:val="0"/>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kern w:val="0"/>
                <w:sz w:val="24"/>
                <w:szCs w:val="24"/>
              </w:rPr>
              <w:t>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bCs/>
                <w:color w:val="000000"/>
                <w:kern w:val="0"/>
                <w:sz w:val="24"/>
              </w:rPr>
              <w:t>HTTPS防护</w:t>
            </w:r>
          </w:p>
        </w:tc>
        <w:tc>
          <w:tcPr>
            <w:tcW w:w="6398" w:type="dxa"/>
            <w:noWrap w:val="0"/>
            <w:vAlign w:val="center"/>
          </w:tcPr>
          <w:p>
            <w:pPr>
              <w:spacing w:line="276" w:lineRule="auto"/>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支持HTTPS站点SSL算法自动探测功能。探测时可以设置指定站点及端口，可以显示探测结果</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7</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机器学习</w:t>
            </w:r>
          </w:p>
        </w:tc>
        <w:tc>
          <w:tcPr>
            <w:tcW w:w="6398" w:type="dxa"/>
            <w:noWrap w:val="0"/>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color w:val="000000"/>
                <w:kern w:val="0"/>
                <w:sz w:val="24"/>
                <w:szCs w:val="24"/>
              </w:rPr>
              <w:t>支持设定学习的周期，域名信息，可信任的客户端IP，不可信的客户端IP以及不学习的URL信息</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8</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kern w:val="0"/>
                <w:sz w:val="24"/>
              </w:rPr>
              <w:t>CC防护</w:t>
            </w:r>
          </w:p>
        </w:tc>
        <w:tc>
          <w:tcPr>
            <w:tcW w:w="6398" w:type="dxa"/>
            <w:noWrap w:val="0"/>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kern w:val="0"/>
                <w:sz w:val="24"/>
                <w:szCs w:val="24"/>
              </w:rPr>
              <w:t>支持对CC攻击进行检测和防护，能够配置URL参数、请求头部字段、目的IP、请求方法、地理位置组成的匹配条件;能够对请求速率、请求集中度、请求离散度进行检测；支持从请求头字段获取真实源IP地址</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（三）</w:t>
            </w:r>
            <w:r>
              <w:rPr>
                <w:rFonts w:hint="eastAsia" w:ascii="宋体" w:hAnsi="宋体" w:eastAsia="宋体" w:cs="仿宋"/>
                <w:sz w:val="24"/>
                <w:szCs w:val="24"/>
              </w:rPr>
              <w:t>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ascii="宋体" w:hAnsi="宋体" w:eastAsia="宋体" w:cs="宋体"/>
                <w:sz w:val="24"/>
                <w:szCs w:val="24"/>
              </w:rPr>
              <w:t>规格性能</w:t>
            </w:r>
          </w:p>
        </w:tc>
        <w:tc>
          <w:tcPr>
            <w:tcW w:w="6398" w:type="dxa"/>
            <w:noWrap w:val="0"/>
            <w:vAlign w:val="center"/>
          </w:tcPr>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端口：</w:t>
            </w:r>
            <w:r>
              <w:rPr>
                <w:rFonts w:hint="eastAsia"/>
                <w:color w:val="auto"/>
                <w:sz w:val="24"/>
                <w:szCs w:val="24"/>
                <w:highlight w:val="none"/>
                <w:vertAlign w:val="baseline"/>
                <w:lang w:val="en-US" w:eastAsia="zh-Hans"/>
              </w:rPr>
              <w:t>≥6个千兆电口</w:t>
            </w:r>
            <w:r>
              <w:rPr>
                <w:rFonts w:hint="eastAsia"/>
                <w:color w:val="auto"/>
                <w:sz w:val="24"/>
                <w:szCs w:val="24"/>
                <w:highlight w:val="none"/>
                <w:vertAlign w:val="baseline"/>
                <w:lang w:val="en-US" w:eastAsia="zh-CN"/>
              </w:rPr>
              <w:t>，</w:t>
            </w:r>
            <w:r>
              <w:rPr>
                <w:rFonts w:hint="eastAsia"/>
                <w:color w:val="auto"/>
                <w:sz w:val="24"/>
                <w:szCs w:val="24"/>
                <w:highlight w:val="none"/>
                <w:vertAlign w:val="baseline"/>
                <w:lang w:val="en-US" w:eastAsia="zh-Hans"/>
              </w:rPr>
              <w:t>≥</w:t>
            </w:r>
            <w:r>
              <w:rPr>
                <w:rFonts w:hint="eastAsia"/>
                <w:color w:val="auto"/>
                <w:sz w:val="24"/>
                <w:szCs w:val="24"/>
                <w:highlight w:val="none"/>
                <w:vertAlign w:val="baseline"/>
                <w:lang w:val="en-US" w:eastAsia="zh-CN"/>
              </w:rPr>
              <w:t>2个</w:t>
            </w:r>
            <w:r>
              <w:rPr>
                <w:rFonts w:hint="eastAsia"/>
                <w:color w:val="auto"/>
                <w:sz w:val="24"/>
                <w:szCs w:val="24"/>
                <w:highlight w:val="none"/>
                <w:vertAlign w:val="baseline"/>
                <w:lang w:val="en-US" w:eastAsia="zh-Hans"/>
              </w:rPr>
              <w:t>扩展槽位</w:t>
            </w:r>
            <w:r>
              <w:rPr>
                <w:rFonts w:hint="eastAsia"/>
                <w:color w:val="auto"/>
                <w:sz w:val="24"/>
                <w:szCs w:val="24"/>
                <w:highlight w:val="none"/>
                <w:vertAlign w:val="baseline"/>
                <w:lang w:val="en-US" w:eastAsia="zh-CN"/>
              </w:rPr>
              <w:t>；</w:t>
            </w:r>
          </w:p>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性能：</w:t>
            </w:r>
            <w:r>
              <w:rPr>
                <w:rFonts w:hint="eastAsia"/>
                <w:color w:val="auto"/>
                <w:sz w:val="24"/>
                <w:szCs w:val="24"/>
                <w:highlight w:val="none"/>
                <w:vertAlign w:val="baseline"/>
                <w:lang w:val="en-US" w:eastAsia="zh-Hans"/>
              </w:rPr>
              <w:t>支持≥150路图形会话或≥400路字符会话并发</w:t>
            </w:r>
            <w:r>
              <w:rPr>
                <w:rFonts w:hint="eastAsia"/>
                <w:color w:val="auto"/>
                <w:sz w:val="24"/>
                <w:szCs w:val="24"/>
                <w:highlight w:val="none"/>
                <w:vertAlign w:val="baseline"/>
                <w:lang w:val="en-US" w:eastAsia="zh-CN"/>
              </w:rPr>
              <w:t>；</w:t>
            </w:r>
          </w:p>
          <w:p>
            <w:pPr>
              <w:spacing w:line="276" w:lineRule="auto"/>
              <w:rPr>
                <w:rFonts w:ascii="宋体" w:hAnsi="宋体" w:eastAsia="宋体" w:cs="宋体"/>
                <w:sz w:val="24"/>
                <w:szCs w:val="24"/>
              </w:rPr>
            </w:pPr>
            <w:r>
              <w:rPr>
                <w:rFonts w:hint="eastAsia" w:ascii="宋体" w:hAnsi="宋体" w:eastAsia="宋体" w:cs="宋体"/>
                <w:color w:val="auto"/>
                <w:sz w:val="24"/>
                <w:szCs w:val="24"/>
                <w:highlight w:val="none"/>
                <w:vertAlign w:val="baseline"/>
                <w:lang w:val="en-US" w:eastAsia="zh-CN"/>
              </w:rPr>
              <w:t>授权及服务：</w:t>
            </w:r>
            <w:r>
              <w:rPr>
                <w:rFonts w:hint="eastAsia"/>
                <w:color w:val="auto"/>
                <w:sz w:val="24"/>
                <w:szCs w:val="24"/>
                <w:highlight w:val="none"/>
                <w:vertAlign w:val="baseline"/>
                <w:lang w:val="en-US" w:eastAsia="zh-Hans"/>
              </w:rPr>
              <w:t>三年标准售后服务、授权100个被管资源数</w:t>
            </w:r>
            <w:r>
              <w:rPr>
                <w:rFonts w:hint="eastAsia"/>
                <w:color w:val="auto"/>
                <w:sz w:val="24"/>
                <w:szCs w:val="24"/>
                <w:highlight w:val="none"/>
                <w:vertAlign w:val="baseline"/>
                <w:lang w:val="en-US" w:eastAsia="zh-CN"/>
              </w:rPr>
              <w:t>，不限制运维用户数量。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部署模式</w:t>
            </w:r>
          </w:p>
        </w:tc>
        <w:tc>
          <w:tcPr>
            <w:tcW w:w="6398" w:type="dxa"/>
            <w:noWrap w:val="0"/>
            <w:vAlign w:val="center"/>
          </w:tcPr>
          <w:p>
            <w:pPr>
              <w:pStyle w:val="8"/>
              <w:spacing w:line="276" w:lineRule="auto"/>
              <w:ind w:firstLine="0" w:firstLineChars="0"/>
              <w:rPr>
                <w:rFonts w:hint="eastAsia" w:ascii="宋体" w:hAnsi="宋体" w:eastAsia="宋体" w:cs="宋体"/>
                <w:sz w:val="24"/>
                <w:lang w:eastAsia="zh-CN"/>
              </w:rPr>
            </w:pPr>
            <w:r>
              <w:rPr>
                <w:rFonts w:ascii="宋体" w:hAnsi="宋体" w:eastAsia="宋体" w:cs="宋体"/>
                <w:sz w:val="24"/>
              </w:rPr>
              <w:t>支持HA部署、双活部署模式，审计数据能自动同步至备机，可自定义是否同步录像审计；支持多台堡垒机异地备份部署，每台设备都能提供运维和审计服务，配置数据自动同步；支持集群部署模式，中心可采用HA，节点可以横向扩展，实现统一登录入口、统一配置同步、审计日志集中存储、实时会话集中监控，以满足业务增长需求</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身份认证</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系统提供身份认证，自然人</w:t>
            </w:r>
            <w:r>
              <w:rPr>
                <w:rFonts w:hint="eastAsia" w:ascii="宋体" w:hAnsi="宋体" w:eastAsia="宋体" w:cs="宋体"/>
                <w:sz w:val="24"/>
                <w:lang w:eastAsia="zh-CN"/>
              </w:rPr>
              <w:t>（</w:t>
            </w:r>
            <w:r>
              <w:rPr>
                <w:rFonts w:ascii="宋体" w:hAnsi="宋体" w:eastAsia="宋体" w:cs="宋体"/>
                <w:sz w:val="24"/>
              </w:rPr>
              <w:t>员工帐户</w:t>
            </w:r>
            <w:r>
              <w:rPr>
                <w:rFonts w:hint="eastAsia" w:ascii="宋体" w:hAnsi="宋体" w:eastAsia="宋体" w:cs="宋体"/>
                <w:sz w:val="24"/>
                <w:lang w:eastAsia="zh-CN"/>
              </w:rPr>
              <w:t>）</w:t>
            </w:r>
            <w:r>
              <w:rPr>
                <w:rFonts w:ascii="宋体" w:hAnsi="宋体" w:eastAsia="宋体" w:cs="宋体"/>
                <w:sz w:val="24"/>
              </w:rPr>
              <w:t>登录系统时支持静态口令、Radius认证、LDAP、AD域、数字证书认证、动态令牌认证、USBKEY认证。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运维协议</w:t>
            </w:r>
          </w:p>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支持</w:t>
            </w:r>
          </w:p>
        </w:tc>
        <w:tc>
          <w:tcPr>
            <w:tcW w:w="6398" w:type="dxa"/>
            <w:noWrap w:val="0"/>
            <w:vAlign w:val="center"/>
          </w:tcPr>
          <w:p>
            <w:pPr>
              <w:pStyle w:val="8"/>
              <w:spacing w:line="276" w:lineRule="auto"/>
              <w:ind w:firstLine="0" w:firstLineChars="0"/>
              <w:rPr>
                <w:rFonts w:hint="eastAsia" w:ascii="宋体" w:hAnsi="宋体" w:eastAsia="宋体" w:cs="宋体"/>
                <w:sz w:val="24"/>
                <w:lang w:eastAsia="zh-CN"/>
              </w:rPr>
            </w:pPr>
            <w:r>
              <w:rPr>
                <w:rFonts w:ascii="宋体" w:hAnsi="宋体" w:eastAsia="宋体" w:cs="宋体"/>
                <w:sz w:val="24"/>
              </w:rPr>
              <w:t>支持常用的运维协议：SSH、TELNET、RDP、VNC、FTP、SFTP、rlogin、X11；可通过应用发布的方式进行协议扩展，如数据库Oracle、MSSQL、MySQL、VMware vSphere Client、浏览器等客户端工具</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数据库协议运维代理</w:t>
            </w:r>
          </w:p>
        </w:tc>
        <w:tc>
          <w:tcPr>
            <w:tcW w:w="6398" w:type="dxa"/>
            <w:noWrap w:val="0"/>
            <w:vAlign w:val="center"/>
          </w:tcPr>
          <w:p>
            <w:pPr>
              <w:pStyle w:val="8"/>
              <w:spacing w:line="276" w:lineRule="auto"/>
              <w:ind w:firstLine="0" w:firstLineChars="0"/>
              <w:rPr>
                <w:rFonts w:hint="eastAsia" w:ascii="宋体" w:hAnsi="宋体" w:eastAsia="宋体" w:cs="宋体"/>
                <w:sz w:val="24"/>
                <w:lang w:eastAsia="zh-CN"/>
              </w:rPr>
            </w:pPr>
            <w:r>
              <w:rPr>
                <w:rFonts w:ascii="宋体" w:hAnsi="宋体" w:eastAsia="宋体" w:cs="宋体"/>
                <w:sz w:val="24"/>
              </w:rPr>
              <w:t>标准支持DB2、Oracle、MySql、SQL Server、PostgreSQL、KingbaseES、DM、GBase8a、GBASE8s的协议运维代理，可实现自动登录，自动登录可直接调用本地windows系统的数据库客户端工具（包括ssms、sqlwb、DBeaver、mysqlcli、MySQLWorkbench、MySQLFront、DbVisualizer、PLSQL、SQLPlus、Toad、ToadforDB2、db2cmd、QuestCentral、pgAdmin3、psql、Ksql、Isql、DIsql、DMmanger、GBaseDateStudio、navicat系列等），无需应用发布前置机</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hint="eastAsia" w:ascii="宋体" w:hAnsi="宋体" w:eastAsia="宋体"/>
                <w:kern w:val="0"/>
                <w:sz w:val="24"/>
                <w:szCs w:val="24"/>
              </w:rPr>
              <w:t>自动化运维</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支持自动化编排能力，通过编排动作流的方式，对目标资产进行定时或周期性的自动化运维。动作流可包括：上传文件、执行命令、下载文件等。动作流会按设定好的顺序进行执行，对于常见的运维工作，如升级、巡检等，均可通过此能力快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ascii="宋体" w:hAnsi="宋体" w:eastAsia="宋体" w:cs="Arial"/>
                <w:kern w:val="0"/>
                <w:sz w:val="24"/>
                <w:szCs w:val="24"/>
              </w:rPr>
              <w:t>规格性能</w:t>
            </w:r>
          </w:p>
        </w:tc>
        <w:tc>
          <w:tcPr>
            <w:tcW w:w="6398" w:type="dxa"/>
            <w:noWrap w:val="0"/>
            <w:vAlign w:val="center"/>
          </w:tcPr>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端口：</w:t>
            </w:r>
            <w:r>
              <w:rPr>
                <w:rFonts w:hint="eastAsia"/>
                <w:sz w:val="24"/>
                <w:szCs w:val="24"/>
                <w:highlight w:val="none"/>
                <w:vertAlign w:val="baseline"/>
                <w:lang w:val="en-US" w:eastAsia="zh-Hans"/>
              </w:rPr>
              <w:t>≥6个千兆自适应电口</w:t>
            </w:r>
            <w:r>
              <w:rPr>
                <w:rFonts w:hint="eastAsia"/>
                <w:sz w:val="24"/>
                <w:szCs w:val="24"/>
                <w:highlight w:val="none"/>
                <w:vertAlign w:val="baseline"/>
                <w:lang w:val="en-US" w:eastAsia="zh-CN"/>
              </w:rPr>
              <w:t>，</w:t>
            </w:r>
            <w:r>
              <w:rPr>
                <w:rFonts w:hint="eastAsia"/>
                <w:sz w:val="24"/>
                <w:szCs w:val="24"/>
                <w:highlight w:val="none"/>
                <w:vertAlign w:val="baseline"/>
                <w:lang w:val="en-US" w:eastAsia="zh-Hans"/>
              </w:rPr>
              <w:t>≥</w:t>
            </w:r>
            <w:r>
              <w:rPr>
                <w:rFonts w:hint="eastAsia"/>
                <w:sz w:val="24"/>
                <w:szCs w:val="24"/>
                <w:highlight w:val="none"/>
                <w:vertAlign w:val="baseline"/>
                <w:lang w:val="en-US" w:eastAsia="zh-CN"/>
              </w:rPr>
              <w:t>4个</w:t>
            </w:r>
            <w:r>
              <w:rPr>
                <w:rFonts w:hint="eastAsia"/>
                <w:sz w:val="24"/>
                <w:szCs w:val="24"/>
                <w:highlight w:val="none"/>
                <w:vertAlign w:val="baseline"/>
                <w:lang w:val="en-US" w:eastAsia="zh-Hans"/>
              </w:rPr>
              <w:t>SFP接口</w:t>
            </w:r>
            <w:r>
              <w:rPr>
                <w:rFonts w:hint="eastAsia"/>
                <w:sz w:val="24"/>
                <w:szCs w:val="24"/>
                <w:highlight w:val="none"/>
                <w:vertAlign w:val="baseline"/>
                <w:lang w:val="en-US" w:eastAsia="zh-CN"/>
              </w:rPr>
              <w:t>，</w:t>
            </w:r>
            <w:r>
              <w:rPr>
                <w:rFonts w:hint="eastAsia"/>
                <w:sz w:val="24"/>
                <w:szCs w:val="24"/>
                <w:highlight w:val="none"/>
                <w:vertAlign w:val="baseline"/>
                <w:lang w:val="en-US" w:eastAsia="zh-Hans"/>
              </w:rPr>
              <w:t>扩展槽≥</w:t>
            </w:r>
            <w:r>
              <w:rPr>
                <w:rFonts w:hint="eastAsia"/>
                <w:sz w:val="24"/>
                <w:szCs w:val="24"/>
                <w:highlight w:val="none"/>
                <w:vertAlign w:val="baseline"/>
                <w:lang w:val="en-US" w:eastAsia="zh-CN"/>
              </w:rPr>
              <w:t>1个；</w:t>
            </w:r>
          </w:p>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性能：</w:t>
            </w:r>
            <w:r>
              <w:rPr>
                <w:rFonts w:hint="eastAsia"/>
                <w:sz w:val="24"/>
                <w:szCs w:val="24"/>
                <w:highlight w:val="none"/>
                <w:vertAlign w:val="baseline"/>
                <w:lang w:val="en-US" w:eastAsia="zh-Hans"/>
              </w:rPr>
              <w:t>SQL审计处理能力（速率）≥40000SQL/S</w:t>
            </w:r>
          </w:p>
          <w:p>
            <w:pPr>
              <w:spacing w:line="276" w:lineRule="auto"/>
              <w:rPr>
                <w:rFonts w:ascii="宋体" w:hAnsi="宋体" w:eastAsia="宋体"/>
                <w:kern w:val="0"/>
                <w:sz w:val="24"/>
                <w:szCs w:val="24"/>
              </w:rPr>
            </w:pPr>
            <w:r>
              <w:rPr>
                <w:rFonts w:hint="eastAsia" w:ascii="宋体" w:hAnsi="宋体" w:eastAsia="宋体" w:cs="宋体"/>
                <w:color w:val="auto"/>
                <w:sz w:val="24"/>
                <w:szCs w:val="24"/>
                <w:highlight w:val="none"/>
                <w:vertAlign w:val="baseline"/>
                <w:lang w:val="en-US" w:eastAsia="zh-CN"/>
              </w:rPr>
              <w:t>授权及服务：</w:t>
            </w:r>
            <w:r>
              <w:rPr>
                <w:rFonts w:hint="eastAsia"/>
                <w:sz w:val="24"/>
                <w:szCs w:val="24"/>
                <w:highlight w:val="none"/>
                <w:vertAlign w:val="baseline"/>
                <w:lang w:val="en-US" w:eastAsia="zh-CN"/>
              </w:rPr>
              <w:t>提供</w:t>
            </w:r>
            <w:r>
              <w:rPr>
                <w:rFonts w:hint="eastAsia"/>
                <w:sz w:val="24"/>
                <w:szCs w:val="24"/>
                <w:highlight w:val="none"/>
                <w:vertAlign w:val="baseline"/>
                <w:lang w:val="en-US" w:eastAsia="zh-Hans"/>
              </w:rPr>
              <w:t>三年硬件维修服务</w:t>
            </w:r>
            <w:r>
              <w:rPr>
                <w:rFonts w:hint="eastAsia"/>
                <w:sz w:val="24"/>
                <w:szCs w:val="24"/>
                <w:highlight w:val="none"/>
                <w:vertAlign w:val="baseline"/>
                <w:lang w:val="en-US" w:eastAsia="zh-CN"/>
              </w:rPr>
              <w:t>，数据库实例授权数</w:t>
            </w:r>
            <w:r>
              <w:rPr>
                <w:rFonts w:hint="eastAsia"/>
                <w:sz w:val="24"/>
                <w:szCs w:val="24"/>
                <w:highlight w:val="none"/>
                <w:vertAlign w:val="baseline"/>
                <w:lang w:val="en-US" w:eastAsia="zh-Hans"/>
              </w:rPr>
              <w:t>≥</w:t>
            </w:r>
            <w:r>
              <w:rPr>
                <w:rFonts w:hint="eastAsia"/>
                <w:sz w:val="24"/>
                <w:szCs w:val="24"/>
                <w:highlight w:val="none"/>
                <w:vertAlign w:val="baseline"/>
                <w:lang w:val="en-US" w:eastAsia="zh-CN"/>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数据库类型</w:t>
            </w:r>
          </w:p>
        </w:tc>
        <w:tc>
          <w:tcPr>
            <w:tcW w:w="6398" w:type="dxa"/>
            <w:noWrap w:val="0"/>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支持Oracle（包括21C及其他版本）、Click</w:t>
            </w:r>
            <w:r>
              <w:rPr>
                <w:rFonts w:ascii="宋体" w:hAnsi="宋体" w:eastAsia="宋体" w:cs="宋体"/>
                <w:sz w:val="24"/>
                <w:szCs w:val="24"/>
              </w:rPr>
              <w:t>house</w:t>
            </w:r>
            <w:r>
              <w:rPr>
                <w:rFonts w:hint="eastAsia" w:ascii="宋体" w:hAnsi="宋体" w:eastAsia="宋体" w:cs="宋体"/>
                <w:sz w:val="24"/>
                <w:szCs w:val="24"/>
              </w:rPr>
              <w:t>、MySQL、SQL Server、Sybase ASE、DB2、Informix、Cache（包括2</w:t>
            </w:r>
            <w:r>
              <w:rPr>
                <w:rFonts w:ascii="宋体" w:hAnsi="宋体" w:eastAsia="宋体" w:cs="宋体"/>
                <w:sz w:val="24"/>
                <w:szCs w:val="24"/>
              </w:rPr>
              <w:t>021</w:t>
            </w:r>
            <w:r>
              <w:rPr>
                <w:rFonts w:hint="eastAsia" w:ascii="宋体" w:hAnsi="宋体" w:eastAsia="宋体" w:cs="宋体"/>
                <w:sz w:val="24"/>
                <w:szCs w:val="24"/>
              </w:rPr>
              <w:t>及其他版本）、 PostgreSQL（14及其他版本）、Vastbase、Teradata、MariaDB、Hana、LibrA、Sybase IQ、TiDB、Vertica、PolarDB、PolarDB-X、Percona</w:t>
            </w:r>
            <w:r>
              <w:rPr>
                <w:rFonts w:ascii="宋体" w:hAnsi="宋体" w:eastAsia="宋体" w:cs="宋体"/>
                <w:sz w:val="24"/>
                <w:szCs w:val="24"/>
              </w:rPr>
              <w:t>-</w:t>
            </w:r>
            <w:r>
              <w:rPr>
                <w:rFonts w:hint="eastAsia" w:ascii="宋体" w:hAnsi="宋体" w:eastAsia="宋体" w:cs="宋体"/>
                <w:sz w:val="24"/>
                <w:szCs w:val="24"/>
              </w:rPr>
              <w:t>MySQL、Percona</w:t>
            </w:r>
            <w:r>
              <w:rPr>
                <w:rFonts w:ascii="宋体" w:hAnsi="宋体" w:eastAsia="宋体" w:cs="宋体"/>
                <w:sz w:val="24"/>
                <w:szCs w:val="24"/>
              </w:rPr>
              <w:t>-M</w:t>
            </w:r>
            <w:r>
              <w:rPr>
                <w:rFonts w:hint="eastAsia" w:ascii="宋体" w:hAnsi="宋体" w:eastAsia="宋体" w:cs="宋体"/>
                <w:sz w:val="24"/>
                <w:szCs w:val="24"/>
              </w:rPr>
              <w:t>ongo</w:t>
            </w:r>
            <w:r>
              <w:rPr>
                <w:rFonts w:ascii="宋体" w:hAnsi="宋体" w:eastAsia="宋体" w:cs="宋体"/>
                <w:sz w:val="24"/>
                <w:szCs w:val="24"/>
              </w:rPr>
              <w:t>DB</w:t>
            </w:r>
            <w:r>
              <w:rPr>
                <w:rFonts w:hint="eastAsia" w:ascii="宋体" w:hAnsi="宋体" w:eastAsia="宋体" w:cs="宋体"/>
                <w:sz w:val="24"/>
                <w:szCs w:val="24"/>
              </w:rPr>
              <w:t>等主流数据库的审计；支持达梦、南大通用</w:t>
            </w:r>
            <w:r>
              <w:rPr>
                <w:rFonts w:hint="eastAsia" w:ascii="宋体" w:hAnsi="宋体" w:eastAsia="宋体" w:cs="宋体"/>
                <w:sz w:val="24"/>
                <w:szCs w:val="24"/>
                <w:lang w:eastAsia="zh-CN"/>
              </w:rPr>
              <w:t>（</w:t>
            </w:r>
            <w:r>
              <w:rPr>
                <w:rFonts w:hint="eastAsia" w:ascii="宋体" w:hAnsi="宋体" w:eastAsia="宋体" w:cs="宋体"/>
                <w:sz w:val="24"/>
                <w:szCs w:val="24"/>
              </w:rPr>
              <w:t>GBase）、高斯（GaussDB）、人大金仓、K-DB、神舟通用（Oscar）、OceanBase、HighGo DB、天翼云数据库Teledb-MySQL、天翼云数据库Teledb-PostgreSQL等国产数据库的审计；支持MongoDB、HBase、Hive、Redis、Elasticsearch、Cassandra、HDFS、Impala、Graphbase、Greenplum、Spark SQL、SSDB、ArangoDB、Neo4j、OrientDB 等数据库的审计</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过滤规则</w:t>
            </w:r>
          </w:p>
        </w:tc>
        <w:tc>
          <w:tcPr>
            <w:tcW w:w="6398" w:type="dxa"/>
            <w:noWrap w:val="0"/>
            <w:vAlign w:val="center"/>
          </w:tcPr>
          <w:p>
            <w:pPr>
              <w:pStyle w:val="8"/>
              <w:spacing w:line="276" w:lineRule="auto"/>
              <w:ind w:firstLine="0" w:firstLineChars="0"/>
              <w:rPr>
                <w:rFonts w:ascii="宋体" w:hAnsi="宋体" w:eastAsia="宋体" w:cs="宋体"/>
                <w:sz w:val="24"/>
              </w:rPr>
            </w:pPr>
            <w:r>
              <w:rPr>
                <w:rFonts w:hint="eastAsia" w:ascii="宋体" w:hAnsi="宋体" w:eastAsia="宋体" w:cs="宋体"/>
                <w:sz w:val="24"/>
              </w:rPr>
              <w:t>支持在审计日志中一键添加过滤规则，支持在告警规则中一键添加信任规则或规则白名单；支持在设置日志检索条件时，检索条件可根据历史信息自动弹出，即输入检索条件时支持智能联想</w:t>
            </w:r>
            <w:r>
              <w:rPr>
                <w:rFonts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报表自定义</w:t>
            </w:r>
          </w:p>
        </w:tc>
        <w:tc>
          <w:tcPr>
            <w:tcW w:w="6398" w:type="dxa"/>
            <w:noWrap w:val="0"/>
            <w:vAlign w:val="center"/>
          </w:tcPr>
          <w:p>
            <w:pPr>
              <w:pStyle w:val="8"/>
              <w:spacing w:line="276" w:lineRule="auto"/>
              <w:ind w:firstLine="0" w:firstLineChars="0"/>
              <w:rPr>
                <w:rFonts w:ascii="宋体" w:hAnsi="宋体" w:eastAsia="宋体" w:cs="宋体"/>
                <w:sz w:val="24"/>
              </w:rPr>
            </w:pPr>
            <w:r>
              <w:rPr>
                <w:rFonts w:hint="eastAsia" w:ascii="宋体" w:hAnsi="宋体" w:eastAsia="宋体" w:cs="宋体"/>
                <w:sz w:val="24"/>
              </w:rPr>
              <w:t>支持自定义报表，自定义报表支持告警名称、告警等级、操作类型、操作系统用户名、数据库名/实例名、主机名、数据库账号、客户端IP、客户端工具、数据库类型、客户端端口11种统计维度，支持来自审计日志、告警日志、会话日志的29种统计指标，根据以上条件进行灵活选择后生成报表</w:t>
            </w:r>
            <w:r>
              <w:rPr>
                <w:rFonts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资产组管理</w:t>
            </w:r>
          </w:p>
        </w:tc>
        <w:tc>
          <w:tcPr>
            <w:tcW w:w="6398" w:type="dxa"/>
            <w:noWrap w:val="0"/>
            <w:vAlign w:val="center"/>
          </w:tcPr>
          <w:p>
            <w:pPr>
              <w:pStyle w:val="8"/>
              <w:spacing w:line="276" w:lineRule="auto"/>
              <w:ind w:firstLine="0" w:firstLineChars="0"/>
              <w:rPr>
                <w:rFonts w:ascii="宋体" w:hAnsi="宋体" w:eastAsia="宋体" w:cs="宋体"/>
                <w:sz w:val="24"/>
              </w:rPr>
            </w:pPr>
            <w:r>
              <w:rPr>
                <w:rFonts w:hint="eastAsia" w:ascii="宋体" w:hAnsi="宋体" w:eastAsia="宋体" w:cs="宋体"/>
                <w:sz w:val="24"/>
              </w:rPr>
              <w:t>支持资产组管理；对于与产品相关的关联数据，支持分组管理，分组管理包含IP组、数据库账号组、应用用户组、时间组、对象组</w:t>
            </w:r>
            <w:r>
              <w:rPr>
                <w:rFonts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（五）</w:t>
            </w:r>
            <w:r>
              <w:rPr>
                <w:rFonts w:hint="eastAsia" w:ascii="宋体" w:hAnsi="宋体" w:eastAsia="宋体" w:cs="仿宋"/>
                <w:sz w:val="24"/>
                <w:szCs w:val="24"/>
              </w:rPr>
              <w:t>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硬件参数</w:t>
            </w:r>
          </w:p>
        </w:tc>
        <w:tc>
          <w:tcPr>
            <w:tcW w:w="6398" w:type="dxa"/>
            <w:noWrap w:val="0"/>
            <w:vAlign w:val="center"/>
          </w:tcPr>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端口：千兆</w:t>
            </w:r>
            <w:r>
              <w:rPr>
                <w:rFonts w:hint="default"/>
                <w:sz w:val="24"/>
                <w:szCs w:val="24"/>
                <w:vertAlign w:val="baseline"/>
                <w:lang w:val="en-US" w:eastAsia="zh-CN"/>
              </w:rPr>
              <w:t>电口≥6个，扩展插槽≥2个</w:t>
            </w:r>
            <w:r>
              <w:rPr>
                <w:rFonts w:hint="eastAsia"/>
                <w:sz w:val="24"/>
                <w:szCs w:val="24"/>
                <w:vertAlign w:val="baseline"/>
                <w:lang w:val="en-US" w:eastAsia="zh-CN"/>
              </w:rPr>
              <w:t>；</w:t>
            </w:r>
          </w:p>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性能：</w:t>
            </w:r>
            <w:r>
              <w:rPr>
                <w:rFonts w:hint="default"/>
                <w:sz w:val="24"/>
                <w:szCs w:val="24"/>
                <w:vertAlign w:val="baseline"/>
                <w:lang w:val="en-US" w:eastAsia="zh-CN"/>
              </w:rPr>
              <w:t>Web扫描任务并发数为</w:t>
            </w:r>
            <w:r>
              <w:rPr>
                <w:rFonts w:hint="eastAsia"/>
                <w:sz w:val="24"/>
                <w:szCs w:val="24"/>
                <w:vertAlign w:val="baseline"/>
                <w:lang w:val="en-US" w:eastAsia="zh-CN"/>
              </w:rPr>
              <w:t>5</w:t>
            </w:r>
            <w:r>
              <w:rPr>
                <w:rFonts w:hint="default"/>
                <w:sz w:val="24"/>
                <w:szCs w:val="24"/>
                <w:vertAlign w:val="baseline"/>
                <w:lang w:val="en-US" w:eastAsia="zh-CN"/>
              </w:rPr>
              <w:t>个域名。系统扫描IP地址</w:t>
            </w:r>
            <w:r>
              <w:rPr>
                <w:rFonts w:hint="eastAsia"/>
                <w:sz w:val="24"/>
                <w:szCs w:val="24"/>
                <w:vertAlign w:val="baseline"/>
                <w:lang w:val="en-US" w:eastAsia="zh-CN"/>
              </w:rPr>
              <w:t>支持1024个</w:t>
            </w:r>
            <w:r>
              <w:rPr>
                <w:rFonts w:hint="default"/>
                <w:sz w:val="24"/>
                <w:szCs w:val="24"/>
                <w:vertAlign w:val="baseline"/>
                <w:lang w:val="en-US" w:eastAsia="zh-CN"/>
              </w:rPr>
              <w:t>，支持扫描A类、B类、C类地址，系统扫描≥50个IP地址并行扫描</w:t>
            </w:r>
            <w:r>
              <w:rPr>
                <w:rFonts w:hint="eastAsia"/>
                <w:sz w:val="24"/>
                <w:szCs w:val="24"/>
                <w:vertAlign w:val="baseline"/>
                <w:lang w:val="en-US" w:eastAsia="zh-CN"/>
              </w:rPr>
              <w:t>；</w:t>
            </w:r>
          </w:p>
          <w:p>
            <w:pPr>
              <w:spacing w:line="276" w:lineRule="auto"/>
              <w:rPr>
                <w:rFonts w:ascii="宋体" w:hAnsi="宋体" w:eastAsia="宋体" w:cs="宋体"/>
                <w:sz w:val="24"/>
                <w:szCs w:val="24"/>
              </w:rPr>
            </w:pPr>
            <w:r>
              <w:rPr>
                <w:rFonts w:hint="eastAsia" w:ascii="宋体" w:hAnsi="宋体" w:eastAsia="宋体" w:cs="宋体"/>
                <w:color w:val="auto"/>
                <w:sz w:val="24"/>
                <w:szCs w:val="24"/>
                <w:highlight w:val="none"/>
                <w:vertAlign w:val="baseline"/>
                <w:lang w:val="en-US" w:eastAsia="zh-CN"/>
              </w:rPr>
              <w:t>授权及服务：</w:t>
            </w:r>
            <w:r>
              <w:rPr>
                <w:rFonts w:hint="default"/>
                <w:sz w:val="24"/>
                <w:szCs w:val="24"/>
                <w:vertAlign w:val="baseline"/>
                <w:lang w:val="en-US" w:eastAsia="zh-CN"/>
              </w:rPr>
              <w:t>提供3年漏洞特征库升级，提供3年软、硬件维保服务。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系统架构</w:t>
            </w:r>
          </w:p>
        </w:tc>
        <w:tc>
          <w:tcPr>
            <w:tcW w:w="6398" w:type="dxa"/>
            <w:noWrap w:val="0"/>
            <w:vAlign w:val="center"/>
          </w:tcPr>
          <w:p>
            <w:pPr>
              <w:spacing w:line="276" w:lineRule="auto"/>
              <w:rPr>
                <w:rFonts w:ascii="宋体" w:hAnsi="宋体" w:eastAsia="宋体" w:cs="宋体"/>
                <w:sz w:val="24"/>
                <w:szCs w:val="24"/>
              </w:rPr>
            </w:pPr>
            <w:r>
              <w:rPr>
                <w:rFonts w:hint="eastAsia" w:ascii="宋体" w:hAnsi="宋体" w:eastAsia="宋体" w:cs="宋体"/>
                <w:color w:val="000000"/>
                <w:kern w:val="0"/>
                <w:sz w:val="24"/>
                <w:szCs w:val="24"/>
              </w:rPr>
              <w:t>系统为B/S架构，并采用SSL加密通信方式，用户可以通过浏览器远程访问设备，方便用户操作，支持多用户同时登录操作。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漏洞特征库</w:t>
            </w:r>
          </w:p>
        </w:tc>
        <w:tc>
          <w:tcPr>
            <w:tcW w:w="6398" w:type="dxa"/>
            <w:noWrap w:val="0"/>
            <w:vAlign w:val="center"/>
          </w:tcPr>
          <w:p>
            <w:pPr>
              <w:spacing w:line="276" w:lineRule="auto"/>
              <w:rPr>
                <w:rFonts w:ascii="宋体" w:hAnsi="宋体" w:eastAsia="宋体" w:cs="宋体"/>
                <w:sz w:val="24"/>
                <w:szCs w:val="24"/>
              </w:rPr>
            </w:pPr>
            <w:r>
              <w:rPr>
                <w:rFonts w:hint="eastAsia" w:ascii="宋体" w:hAnsi="宋体" w:eastAsia="宋体" w:cs="宋体"/>
                <w:color w:val="000000"/>
                <w:kern w:val="0"/>
                <w:sz w:val="24"/>
                <w:szCs w:val="24"/>
              </w:rPr>
              <w:t>漏洞特征库大于230000条；提供详细的漏洞描述和对应的解决方案描述；漏洞知识库与CVE、CNNVD、Bugtraq、CNCVE、CNVD等国际、国内漏洞库标准兼容。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漏扫设备</w:t>
            </w:r>
          </w:p>
        </w:tc>
        <w:tc>
          <w:tcPr>
            <w:tcW w:w="6398" w:type="dxa"/>
            <w:noWrap w:val="0"/>
            <w:vAlign w:val="center"/>
          </w:tcPr>
          <w:p>
            <w:pPr>
              <w:spacing w:line="276" w:lineRule="auto"/>
              <w:rPr>
                <w:rFonts w:ascii="宋体" w:hAnsi="宋体" w:eastAsia="宋体" w:cs="宋体"/>
                <w:sz w:val="24"/>
                <w:szCs w:val="24"/>
              </w:rPr>
            </w:pPr>
            <w:r>
              <w:rPr>
                <w:rFonts w:hint="eastAsia" w:ascii="宋体" w:hAnsi="宋体" w:eastAsia="宋体" w:cs="宋体"/>
                <w:color w:val="000000"/>
                <w:kern w:val="0"/>
                <w:sz w:val="24"/>
                <w:szCs w:val="24"/>
              </w:rPr>
              <w:t>支持对各种网络主机、操作系统、网络设备（如交换机、路由器、防火墙等）、常用软件以及应用系统的识别和漏洞扫描。支持扫描云平台的漏洞，覆盖OpenStack、KVM、VMware、Xen等主流的云计算平台。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扫描协议</w:t>
            </w:r>
          </w:p>
        </w:tc>
        <w:tc>
          <w:tcPr>
            <w:tcW w:w="6398" w:type="dxa"/>
            <w:noWrap w:val="0"/>
            <w:vAlign w:val="center"/>
          </w:tcPr>
          <w:p>
            <w:pPr>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具备弱口令扫描功能，支持弱口令扫描协议数量≥22种，包括FTP、SMB、RDP、SSH、TELNET、SMTP、IMAP、POP3、Oracle、MySQL、MSSQL、DB2、REDIS、MongoDB、Sybase、Rlogin、RTSP、SIP、Onvif、Weblogic、Tomcat、SNMP等协议进行弱口令扫描，允许用户自定义用户、密码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color w:val="000000"/>
                <w:kern w:val="0"/>
                <w:sz w:val="24"/>
              </w:rPr>
              <w:t>Web应用漏洞扫描</w:t>
            </w:r>
          </w:p>
        </w:tc>
        <w:tc>
          <w:tcPr>
            <w:tcW w:w="6398" w:type="dxa"/>
            <w:noWrap w:val="0"/>
            <w:vAlign w:val="center"/>
          </w:tcPr>
          <w:p>
            <w:pPr>
              <w:spacing w:line="276" w:lineRule="auto"/>
              <w:rPr>
                <w:rFonts w:ascii="宋体" w:hAnsi="宋体" w:eastAsia="宋体" w:cs="宋体"/>
                <w:sz w:val="24"/>
                <w:szCs w:val="24"/>
              </w:rPr>
            </w:pPr>
            <w:r>
              <w:rPr>
                <w:rFonts w:hint="eastAsia" w:ascii="宋体" w:hAnsi="宋体" w:eastAsia="宋体" w:cs="宋体"/>
                <w:color w:val="000000"/>
                <w:kern w:val="0"/>
                <w:sz w:val="24"/>
                <w:szCs w:val="24"/>
              </w:rPr>
              <w:t>提供Web应用漏洞扫描功能，支持常见Web漏洞类型的扫描，包括SQL注入、跨站脚本、命令执行、命令注入、代码注入、弱口令、目录遍历、URL跳转、文件包含、反序列化漏洞、文件上传、CSRF跨站请求伪造、信息泄露等。支持OWASP TOP10等主流安全漏洞。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7</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数据库支持</w:t>
            </w:r>
          </w:p>
        </w:tc>
        <w:tc>
          <w:tcPr>
            <w:tcW w:w="6398" w:type="dxa"/>
            <w:noWrap w:val="0"/>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color w:val="000000"/>
                <w:kern w:val="0"/>
                <w:sz w:val="24"/>
                <w:szCs w:val="24"/>
              </w:rPr>
              <w:t>支持Oracle、MySQL、SQLServer、DB2、Informix、PostgreSQL、Sybase、达梦、人大金仓的授权数据库漏洞扫描。数据库扫描的漏洞库数量大于3000条。漏洞知识库与CVE、CNNVD等国际、国内漏洞库标准兼容</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（六）</w:t>
            </w:r>
            <w:r>
              <w:rPr>
                <w:rFonts w:hint="eastAsia" w:ascii="宋体" w:hAnsi="宋体" w:eastAsia="宋体" w:cs="仿宋"/>
                <w:sz w:val="24"/>
                <w:szCs w:val="24"/>
              </w:rPr>
              <w:t>网页防篡改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性能参数</w:t>
            </w:r>
          </w:p>
        </w:tc>
        <w:tc>
          <w:tcPr>
            <w:tcW w:w="6398" w:type="dxa"/>
            <w:noWrap w:val="0"/>
            <w:vAlign w:val="center"/>
          </w:tcPr>
          <w:p>
            <w:pPr>
              <w:pStyle w:val="9"/>
              <w:spacing w:line="276" w:lineRule="auto"/>
              <w:rPr>
                <w:rFonts w:hint="eastAsia" w:ascii="宋体" w:hAnsi="宋体" w:eastAsia="宋体" w:cs="宋体"/>
                <w:sz w:val="24"/>
                <w:lang w:eastAsia="zh-CN"/>
              </w:rPr>
            </w:pPr>
            <w:r>
              <w:rPr>
                <w:rFonts w:hint="eastAsia" w:ascii="宋体" w:hAnsi="宋体" w:eastAsia="宋体" w:cs="宋体"/>
                <w:sz w:val="24"/>
              </w:rPr>
              <w:t>可管理终端数量≥50点</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支持系统</w:t>
            </w:r>
          </w:p>
        </w:tc>
        <w:tc>
          <w:tcPr>
            <w:tcW w:w="6398" w:type="dxa"/>
            <w:noWrap w:val="0"/>
            <w:vAlign w:val="center"/>
          </w:tcPr>
          <w:p>
            <w:pPr>
              <w:pStyle w:val="9"/>
              <w:spacing w:line="276" w:lineRule="auto"/>
              <w:rPr>
                <w:rFonts w:hint="eastAsia" w:ascii="宋体" w:hAnsi="宋体" w:eastAsia="宋体" w:cs="宋体"/>
                <w:sz w:val="24"/>
                <w:lang w:eastAsia="zh-CN"/>
              </w:rPr>
            </w:pPr>
            <w:r>
              <w:rPr>
                <w:rFonts w:hint="eastAsia" w:ascii="宋体" w:hAnsi="宋体" w:eastAsia="宋体" w:cs="宋体"/>
                <w:sz w:val="24"/>
                <w:lang w:eastAsia="zh-Hans"/>
              </w:rPr>
              <w:t>支持操作系统包括：Windows 2000-2016 32/64位；Redhat、CentOS、SUSE、Ubuntu 32/64位；支持Web服务器包括：Apache 20-24、IIS6、</w:t>
            </w:r>
            <w:r>
              <w:rPr>
                <w:rFonts w:hint="eastAsia" w:ascii="宋体" w:hAnsi="宋体" w:eastAsia="宋体" w:cs="宋体"/>
                <w:sz w:val="24"/>
              </w:rPr>
              <w:t>IIS7、IIS8、IIS10、Java系列</w:t>
            </w:r>
            <w:r>
              <w:rPr>
                <w:rFonts w:hint="eastAsia" w:ascii="宋体" w:hAnsi="宋体" w:eastAsia="宋体" w:cs="宋体"/>
                <w:sz w:val="24"/>
                <w:lang w:eastAsia="zh-CN"/>
              </w:rPr>
              <w:t>（</w:t>
            </w:r>
            <w:r>
              <w:rPr>
                <w:rFonts w:hint="eastAsia" w:ascii="宋体" w:hAnsi="宋体" w:eastAsia="宋体" w:cs="宋体"/>
                <w:sz w:val="24"/>
              </w:rPr>
              <w:t>JBoss、Tomcat、Weblogic、Websphere</w:t>
            </w:r>
            <w:r>
              <w:rPr>
                <w:rFonts w:hint="eastAsia" w:ascii="宋体" w:hAnsi="宋体" w:eastAsia="宋体" w:cs="宋体"/>
                <w:sz w:val="24"/>
                <w:lang w:eastAsia="zh-CN"/>
              </w:rPr>
              <w:t>）</w:t>
            </w:r>
            <w:r>
              <w:rPr>
                <w:rFonts w:hint="eastAsia" w:ascii="宋体" w:hAnsi="宋体" w:eastAsia="宋体" w:cs="宋体"/>
                <w:sz w:val="24"/>
              </w:rPr>
              <w:t>等；支持数据库包括：MSSQL、Oracle、Sybase、Informix、DB2、MySQL等关系型数据库；Mongodb、Cassandra等非关系型数据库</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系统展示</w:t>
            </w:r>
          </w:p>
        </w:tc>
        <w:tc>
          <w:tcPr>
            <w:tcW w:w="6398" w:type="dxa"/>
            <w:noWrap w:val="0"/>
            <w:vAlign w:val="center"/>
          </w:tcPr>
          <w:p>
            <w:pPr>
              <w:pStyle w:val="9"/>
              <w:spacing w:line="276" w:lineRule="auto"/>
              <w:rPr>
                <w:rFonts w:hint="eastAsia" w:ascii="宋体" w:hAnsi="宋体" w:eastAsia="宋体" w:cs="宋体"/>
                <w:sz w:val="24"/>
                <w:lang w:eastAsia="zh-CN"/>
              </w:rPr>
            </w:pPr>
            <w:r>
              <w:rPr>
                <w:rFonts w:hint="eastAsia" w:ascii="宋体" w:hAnsi="宋体" w:eastAsia="宋体" w:cs="宋体"/>
                <w:sz w:val="24"/>
              </w:rPr>
              <w:t>支持展示Web服务器的系统信息、监听端口、运行进程、账号（包括隐藏账号）等信息</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阻断拦截</w:t>
            </w:r>
          </w:p>
        </w:tc>
        <w:tc>
          <w:tcPr>
            <w:tcW w:w="6398" w:type="dxa"/>
            <w:noWrap w:val="0"/>
            <w:vAlign w:val="center"/>
          </w:tcPr>
          <w:p>
            <w:pPr>
              <w:pStyle w:val="9"/>
              <w:spacing w:line="276" w:lineRule="auto"/>
              <w:rPr>
                <w:rFonts w:hint="eastAsia" w:ascii="宋体" w:hAnsi="宋体" w:eastAsia="宋体" w:cs="宋体"/>
                <w:sz w:val="24"/>
                <w:lang w:eastAsia="zh-CN"/>
              </w:rPr>
            </w:pPr>
            <w:r>
              <w:rPr>
                <w:rFonts w:hint="eastAsia" w:ascii="宋体" w:hAnsi="宋体" w:eastAsia="宋体" w:cs="宋体"/>
                <w:sz w:val="24"/>
              </w:rPr>
              <w:t>支持通过配置IP或页面路径，对特定的访问者或页面进行放行或拦截</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文件防护</w:t>
            </w:r>
          </w:p>
        </w:tc>
        <w:tc>
          <w:tcPr>
            <w:tcW w:w="6398" w:type="dxa"/>
            <w:noWrap w:val="0"/>
            <w:vAlign w:val="center"/>
          </w:tcPr>
          <w:p>
            <w:pPr>
              <w:pStyle w:val="9"/>
              <w:spacing w:line="276" w:lineRule="auto"/>
              <w:rPr>
                <w:rFonts w:hint="eastAsia" w:ascii="宋体" w:hAnsi="宋体" w:eastAsia="宋体" w:cs="宋体"/>
                <w:sz w:val="24"/>
                <w:lang w:eastAsia="zh-CN"/>
              </w:rPr>
            </w:pPr>
            <w:r>
              <w:rPr>
                <w:rFonts w:hint="eastAsia" w:ascii="宋体" w:hAnsi="宋体" w:eastAsia="宋体" w:cs="宋体"/>
                <w:sz w:val="24"/>
              </w:rPr>
              <w:t>支持文件名解析漏洞防护、禁止浏览畸形文件、敏感信息防泄漏</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实时防护</w:t>
            </w:r>
          </w:p>
        </w:tc>
        <w:tc>
          <w:tcPr>
            <w:tcW w:w="6398" w:type="dxa"/>
            <w:noWrap w:val="0"/>
            <w:vAlign w:val="center"/>
          </w:tcPr>
          <w:p>
            <w:pPr>
              <w:pStyle w:val="9"/>
              <w:spacing w:line="276" w:lineRule="auto"/>
              <w:rPr>
                <w:rFonts w:hint="eastAsia" w:ascii="宋体" w:hAnsi="宋体" w:eastAsia="宋体" w:cs="宋体"/>
                <w:sz w:val="24"/>
                <w:lang w:eastAsia="zh-CN"/>
              </w:rPr>
            </w:pPr>
            <w:r>
              <w:rPr>
                <w:rFonts w:hint="eastAsia" w:ascii="宋体" w:hAnsi="宋体" w:eastAsia="宋体" w:cs="宋体"/>
                <w:sz w:val="24"/>
              </w:rPr>
              <w:t>支持实时防护网站常见的SQL注入攻击、XSS跨站攻击、Web容器及应用漏洞攻击</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7</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病毒防护</w:t>
            </w:r>
          </w:p>
        </w:tc>
        <w:tc>
          <w:tcPr>
            <w:tcW w:w="6398" w:type="dxa"/>
            <w:noWrap w:val="0"/>
            <w:vAlign w:val="center"/>
          </w:tcPr>
          <w:p>
            <w:pPr>
              <w:pStyle w:val="9"/>
              <w:spacing w:line="276" w:lineRule="auto"/>
              <w:rPr>
                <w:rFonts w:hint="eastAsia" w:ascii="宋体" w:hAnsi="宋体" w:eastAsia="宋体" w:cs="宋体"/>
                <w:sz w:val="24"/>
                <w:lang w:eastAsia="zh-CN"/>
              </w:rPr>
            </w:pPr>
            <w:r>
              <w:rPr>
                <w:rFonts w:hint="eastAsia" w:ascii="宋体" w:hAnsi="宋体" w:eastAsia="宋体" w:cs="宋体"/>
                <w:sz w:val="24"/>
              </w:rPr>
              <w:t>支持对指定文件夹以及子文件夹的保护，避免上传非法文件及木马等恶意文件或插入恶意代码</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8</w:t>
            </w:r>
          </w:p>
        </w:tc>
        <w:tc>
          <w:tcPr>
            <w:tcW w:w="1540" w:type="dxa"/>
            <w:gridSpan w:val="3"/>
            <w:noWrap w:val="0"/>
            <w:vAlign w:val="center"/>
          </w:tcPr>
          <w:p>
            <w:pPr>
              <w:pStyle w:val="9"/>
              <w:spacing w:line="276" w:lineRule="auto"/>
              <w:jc w:val="center"/>
              <w:rPr>
                <w:rFonts w:ascii="宋体" w:hAnsi="宋体" w:eastAsia="宋体" w:cs="宋体"/>
                <w:sz w:val="24"/>
              </w:rPr>
            </w:pPr>
            <w:r>
              <w:rPr>
                <w:rFonts w:hint="eastAsia" w:ascii="宋体" w:hAnsi="宋体" w:eastAsia="宋体" w:cs="宋体"/>
                <w:sz w:val="24"/>
              </w:rPr>
              <w:t>网页文件防护</w:t>
            </w:r>
          </w:p>
        </w:tc>
        <w:tc>
          <w:tcPr>
            <w:tcW w:w="6398" w:type="dxa"/>
            <w:noWrap w:val="0"/>
            <w:vAlign w:val="center"/>
          </w:tcPr>
          <w:p>
            <w:pPr>
              <w:pStyle w:val="9"/>
              <w:spacing w:line="276" w:lineRule="auto"/>
              <w:rPr>
                <w:rFonts w:ascii="宋体" w:hAnsi="宋体" w:eastAsia="宋体" w:cs="宋体"/>
                <w:sz w:val="24"/>
              </w:rPr>
            </w:pPr>
            <w:r>
              <w:rPr>
                <w:rFonts w:hint="eastAsia" w:ascii="宋体" w:hAnsi="宋体" w:eastAsia="宋体" w:cs="宋体"/>
                <w:sz w:val="24"/>
              </w:rPr>
              <w:t>支持各类网页文件的保护，包括静态和动态网页以及各类文件信息。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（七）</w:t>
            </w:r>
            <w:r>
              <w:rPr>
                <w:rFonts w:hint="eastAsia" w:ascii="宋体" w:hAnsi="宋体" w:eastAsia="宋体" w:cs="仿宋"/>
                <w:sz w:val="24"/>
                <w:szCs w:val="24"/>
              </w:rPr>
              <w:t>态势感知（平台）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ascii="宋体" w:hAnsi="宋体" w:eastAsia="宋体" w:cs="宋体"/>
                <w:sz w:val="24"/>
                <w:szCs w:val="24"/>
              </w:rPr>
              <w:t>规格性能</w:t>
            </w:r>
          </w:p>
        </w:tc>
        <w:tc>
          <w:tcPr>
            <w:tcW w:w="6398" w:type="dxa"/>
            <w:noWrap w:val="0"/>
            <w:vAlign w:val="center"/>
          </w:tcPr>
          <w:p>
            <w:pPr>
              <w:jc w:val="left"/>
              <w:rPr>
                <w:rFonts w:hint="eastAsia"/>
                <w:color w:val="000000"/>
                <w:sz w:val="24"/>
                <w:szCs w:val="24"/>
                <w:vertAlign w:val="baseline"/>
                <w:lang w:val="en-US" w:eastAsia="zh-Hans"/>
              </w:rPr>
            </w:pPr>
            <w:r>
              <w:rPr>
                <w:rFonts w:hint="eastAsia" w:ascii="宋体" w:hAnsi="宋体" w:eastAsia="宋体" w:cs="宋体"/>
                <w:color w:val="auto"/>
                <w:sz w:val="24"/>
                <w:szCs w:val="24"/>
                <w:highlight w:val="none"/>
                <w:vertAlign w:val="baseline"/>
                <w:lang w:val="en-US" w:eastAsia="zh-CN"/>
              </w:rPr>
              <w:t>提供一台配套平台服务器：</w:t>
            </w:r>
            <w:r>
              <w:rPr>
                <w:rFonts w:hint="eastAsia"/>
                <w:color w:val="000000"/>
                <w:sz w:val="24"/>
                <w:szCs w:val="24"/>
                <w:vertAlign w:val="baseline"/>
                <w:lang w:val="en-US" w:eastAsia="zh-Hans"/>
              </w:rPr>
              <w:t>2U</w:t>
            </w:r>
            <w:r>
              <w:rPr>
                <w:rFonts w:hint="eastAsia"/>
                <w:color w:val="000000"/>
                <w:sz w:val="24"/>
                <w:szCs w:val="24"/>
                <w:vertAlign w:val="baseline"/>
                <w:lang w:val="en-US" w:eastAsia="zh-CN"/>
              </w:rPr>
              <w:t>机架式服务器，</w:t>
            </w:r>
            <w:r>
              <w:rPr>
                <w:rFonts w:hint="eastAsia"/>
                <w:color w:val="000000"/>
                <w:sz w:val="24"/>
                <w:szCs w:val="24"/>
                <w:vertAlign w:val="baseline"/>
                <w:lang w:val="en-US" w:eastAsia="zh-Hans"/>
              </w:rPr>
              <w:t>CPU</w:t>
            </w:r>
            <w:r>
              <w:rPr>
                <w:rFonts w:hint="eastAsia"/>
                <w:color w:val="000000"/>
                <w:sz w:val="24"/>
                <w:szCs w:val="24"/>
                <w:vertAlign w:val="baseline"/>
                <w:lang w:val="en-US" w:eastAsia="zh-CN"/>
              </w:rPr>
              <w:t>:</w:t>
            </w:r>
            <w:r>
              <w:rPr>
                <w:rFonts w:hint="eastAsia" w:ascii="宋体" w:hAnsi="宋体" w:eastAsia="宋体" w:cs="宋体"/>
                <w:sz w:val="24"/>
              </w:rPr>
              <w:t>≥</w:t>
            </w:r>
            <w:r>
              <w:rPr>
                <w:rFonts w:hint="eastAsia"/>
                <w:color w:val="000000"/>
                <w:sz w:val="24"/>
                <w:szCs w:val="24"/>
                <w:vertAlign w:val="baseline"/>
                <w:lang w:val="en-US" w:eastAsia="zh-Hans"/>
              </w:rPr>
              <w:t>2颗 （</w:t>
            </w:r>
            <w:r>
              <w:rPr>
                <w:rFonts w:hint="eastAsia" w:ascii="宋体" w:hAnsi="宋体" w:eastAsia="宋体" w:cs="宋体"/>
                <w:sz w:val="24"/>
              </w:rPr>
              <w:t>≥</w:t>
            </w:r>
            <w:r>
              <w:rPr>
                <w:rFonts w:hint="eastAsia"/>
                <w:color w:val="000000"/>
                <w:sz w:val="24"/>
                <w:szCs w:val="24"/>
                <w:vertAlign w:val="baseline"/>
                <w:lang w:val="en-US" w:eastAsia="zh-Hans"/>
              </w:rPr>
              <w:t>16核心</w:t>
            </w:r>
            <w:r>
              <w:rPr>
                <w:rFonts w:hint="eastAsia"/>
                <w:color w:val="000000"/>
                <w:sz w:val="24"/>
                <w:szCs w:val="24"/>
                <w:vertAlign w:val="baseline"/>
                <w:lang w:val="en-US" w:eastAsia="zh-CN"/>
              </w:rPr>
              <w:t>，</w:t>
            </w:r>
            <w:r>
              <w:rPr>
                <w:rFonts w:hint="eastAsia" w:ascii="宋体" w:hAnsi="宋体" w:eastAsia="宋体" w:cs="宋体"/>
                <w:sz w:val="24"/>
              </w:rPr>
              <w:t>≥</w:t>
            </w:r>
            <w:r>
              <w:rPr>
                <w:rFonts w:hint="eastAsia"/>
                <w:color w:val="000000"/>
                <w:sz w:val="24"/>
                <w:szCs w:val="24"/>
                <w:vertAlign w:val="baseline"/>
                <w:lang w:val="en-US" w:eastAsia="zh-Hans"/>
              </w:rPr>
              <w:t>32线程</w:t>
            </w:r>
            <w:r>
              <w:rPr>
                <w:rFonts w:hint="eastAsia"/>
                <w:color w:val="000000"/>
                <w:sz w:val="24"/>
                <w:szCs w:val="24"/>
                <w:vertAlign w:val="baseline"/>
                <w:lang w:val="en-US" w:eastAsia="zh-CN"/>
              </w:rPr>
              <w:t>，</w:t>
            </w:r>
            <w:r>
              <w:rPr>
                <w:rFonts w:hint="eastAsia"/>
                <w:color w:val="000000"/>
                <w:sz w:val="24"/>
                <w:szCs w:val="24"/>
                <w:vertAlign w:val="baseline"/>
                <w:lang w:val="en-US" w:eastAsia="zh-Hans"/>
              </w:rPr>
              <w:t>主频</w:t>
            </w:r>
            <w:r>
              <w:rPr>
                <w:rFonts w:hint="eastAsia" w:ascii="宋体" w:hAnsi="宋体" w:eastAsia="宋体" w:cs="宋体"/>
                <w:sz w:val="24"/>
              </w:rPr>
              <w:t>≥</w:t>
            </w:r>
            <w:r>
              <w:rPr>
                <w:rFonts w:hint="eastAsia"/>
                <w:color w:val="000000"/>
                <w:sz w:val="24"/>
                <w:szCs w:val="24"/>
                <w:vertAlign w:val="baseline"/>
                <w:lang w:val="en-US" w:eastAsia="zh-Hans"/>
              </w:rPr>
              <w:t>2.4GHz ）；内存</w:t>
            </w:r>
            <w:r>
              <w:rPr>
                <w:rFonts w:hint="eastAsia" w:ascii="宋体" w:hAnsi="宋体" w:eastAsia="宋体" w:cs="宋体"/>
                <w:sz w:val="24"/>
              </w:rPr>
              <w:t>≥</w:t>
            </w:r>
            <w:r>
              <w:rPr>
                <w:rFonts w:hint="eastAsia"/>
                <w:color w:val="000000"/>
                <w:sz w:val="24"/>
                <w:szCs w:val="24"/>
                <w:vertAlign w:val="baseline"/>
                <w:lang w:val="en-US" w:eastAsia="zh-Hans"/>
              </w:rPr>
              <w:t>256G</w:t>
            </w:r>
            <w:r>
              <w:rPr>
                <w:rFonts w:hint="eastAsia"/>
                <w:color w:val="000000"/>
                <w:sz w:val="24"/>
                <w:szCs w:val="24"/>
                <w:vertAlign w:val="baseline"/>
                <w:lang w:val="en-US" w:eastAsia="zh-CN"/>
              </w:rPr>
              <w:t xml:space="preserve"> </w:t>
            </w:r>
            <w:r>
              <w:rPr>
                <w:rFonts w:hint="eastAsia"/>
                <w:color w:val="000000"/>
                <w:sz w:val="24"/>
                <w:szCs w:val="24"/>
                <w:vertAlign w:val="baseline"/>
                <w:lang w:val="en-US" w:eastAsia="zh-Hans"/>
              </w:rPr>
              <w:t>DDR4；硬盘</w:t>
            </w:r>
            <w:r>
              <w:rPr>
                <w:rFonts w:hint="eastAsia"/>
                <w:color w:val="000000"/>
                <w:sz w:val="24"/>
                <w:szCs w:val="24"/>
                <w:vertAlign w:val="baseline"/>
                <w:lang w:val="en-US" w:eastAsia="zh-CN"/>
              </w:rPr>
              <w:t>：</w:t>
            </w:r>
            <w:r>
              <w:rPr>
                <w:rFonts w:hint="eastAsia" w:ascii="宋体" w:hAnsi="宋体" w:eastAsia="宋体" w:cs="宋体"/>
                <w:sz w:val="24"/>
              </w:rPr>
              <w:t>≥</w:t>
            </w:r>
            <w:r>
              <w:rPr>
                <w:rFonts w:hint="eastAsia"/>
                <w:color w:val="000000"/>
                <w:sz w:val="24"/>
                <w:szCs w:val="24"/>
                <w:vertAlign w:val="baseline"/>
                <w:lang w:val="en-US" w:eastAsia="zh-Hans"/>
              </w:rPr>
              <w:t>2块960G SSD</w:t>
            </w:r>
            <w:r>
              <w:rPr>
                <w:rFonts w:hint="eastAsia"/>
                <w:color w:val="000000"/>
                <w:sz w:val="24"/>
                <w:szCs w:val="24"/>
                <w:vertAlign w:val="baseline"/>
                <w:lang w:val="en-US" w:eastAsia="zh-CN"/>
              </w:rPr>
              <w:t>+</w:t>
            </w:r>
            <w:r>
              <w:rPr>
                <w:rFonts w:hint="eastAsia"/>
                <w:color w:val="000000"/>
                <w:sz w:val="24"/>
                <w:szCs w:val="24"/>
                <w:vertAlign w:val="baseline"/>
                <w:lang w:val="en-US" w:eastAsia="zh-Hans"/>
              </w:rPr>
              <w:t>12*4TBSATA 3.5；电源：冗余双电源；网口：</w:t>
            </w:r>
            <w:r>
              <w:rPr>
                <w:rFonts w:hint="eastAsia" w:ascii="宋体" w:hAnsi="宋体" w:eastAsia="宋体" w:cs="宋体"/>
                <w:sz w:val="24"/>
              </w:rPr>
              <w:t>≥</w:t>
            </w:r>
            <w:r>
              <w:rPr>
                <w:rFonts w:hint="eastAsia"/>
                <w:color w:val="000000"/>
                <w:sz w:val="24"/>
                <w:szCs w:val="24"/>
                <w:vertAlign w:val="baseline"/>
                <w:lang w:val="en-US" w:eastAsia="zh-Hans"/>
              </w:rPr>
              <w:t>4个千兆电口</w:t>
            </w:r>
            <w:r>
              <w:rPr>
                <w:rFonts w:hint="eastAsia"/>
                <w:color w:val="000000"/>
                <w:sz w:val="24"/>
                <w:szCs w:val="24"/>
                <w:vertAlign w:val="baseline"/>
                <w:lang w:val="en-US" w:eastAsia="zh-CN"/>
              </w:rPr>
              <w:t>+</w:t>
            </w:r>
            <w:r>
              <w:rPr>
                <w:rFonts w:hint="eastAsia"/>
                <w:color w:val="000000"/>
                <w:sz w:val="24"/>
                <w:szCs w:val="24"/>
                <w:vertAlign w:val="baseline"/>
                <w:lang w:val="en-US" w:eastAsia="zh-Hans"/>
              </w:rPr>
              <w:t>2个万兆光口（含两个SFP+多模光模块）；</w:t>
            </w:r>
          </w:p>
          <w:p>
            <w:pPr>
              <w:jc w:val="left"/>
              <w:rPr>
                <w:rFonts w:ascii="宋体" w:hAnsi="宋体" w:eastAsia="宋体" w:cs="宋体"/>
                <w:sz w:val="24"/>
                <w:szCs w:val="24"/>
              </w:rPr>
            </w:pPr>
            <w:r>
              <w:rPr>
                <w:rFonts w:hint="eastAsia" w:ascii="宋体" w:hAnsi="宋体" w:eastAsia="宋体" w:cs="宋体"/>
                <w:color w:val="auto"/>
                <w:sz w:val="24"/>
                <w:szCs w:val="24"/>
                <w:highlight w:val="none"/>
                <w:vertAlign w:val="baseline"/>
                <w:lang w:val="en-US" w:eastAsia="zh-CN"/>
              </w:rPr>
              <w:t>授权及服务：</w:t>
            </w:r>
            <w:r>
              <w:rPr>
                <w:rFonts w:hint="eastAsia"/>
                <w:color w:val="000000"/>
                <w:sz w:val="24"/>
                <w:szCs w:val="24"/>
                <w:vertAlign w:val="baseline"/>
                <w:lang w:val="en-US" w:eastAsia="zh-Hans"/>
              </w:rPr>
              <w:t>提供三年产品标准维保服务（含硬盘保留服务），自签收之日起开始计算。</w:t>
            </w:r>
            <w:r>
              <w:rPr>
                <w:rFonts w:hint="eastAsia"/>
                <w:color w:val="000000"/>
                <w:sz w:val="24"/>
                <w:szCs w:val="24"/>
                <w:vertAlign w:val="baseline"/>
                <w:lang w:val="en-US" w:eastAsia="zh-CN"/>
              </w:rPr>
              <w:t>平台性能支持扩容，</w:t>
            </w:r>
            <w:r>
              <w:rPr>
                <w:rFonts w:hint="eastAsia"/>
                <w:color w:val="000000"/>
                <w:sz w:val="24"/>
                <w:szCs w:val="24"/>
                <w:vertAlign w:val="baseline"/>
                <w:lang w:val="en-US" w:eastAsia="zh-Hans"/>
              </w:rPr>
              <w:t>授权200个日志数据源的采集能力</w:t>
            </w:r>
            <w:r>
              <w:rPr>
                <w:rFonts w:hint="eastAsia"/>
                <w:color w:val="000000"/>
                <w:sz w:val="24"/>
                <w:szCs w:val="24"/>
                <w:vertAlign w:val="baseline"/>
                <w:lang w:val="en-US" w:eastAsia="zh-CN"/>
              </w:rPr>
              <w:t>。提供</w:t>
            </w:r>
            <w:r>
              <w:rPr>
                <w:rFonts w:hint="eastAsia"/>
                <w:color w:val="000000"/>
                <w:sz w:val="24"/>
                <w:szCs w:val="24"/>
                <w:vertAlign w:val="baseline"/>
                <w:lang w:val="en-US" w:eastAsia="zh-Hans"/>
              </w:rPr>
              <w:t>3年软件基础维保服务，包括远程技术支持服务，包括用于修复产品问题和功能问题的软件更新服务。提供</w:t>
            </w:r>
            <w:r>
              <w:rPr>
                <w:rFonts w:hint="eastAsia"/>
                <w:color w:val="000000"/>
                <w:sz w:val="24"/>
                <w:szCs w:val="24"/>
                <w:vertAlign w:val="baseline"/>
                <w:lang w:val="en-US" w:eastAsia="zh-CN"/>
              </w:rPr>
              <w:t>3</w:t>
            </w:r>
            <w:r>
              <w:rPr>
                <w:rFonts w:hint="eastAsia"/>
                <w:color w:val="000000"/>
                <w:sz w:val="24"/>
                <w:szCs w:val="24"/>
                <w:vertAlign w:val="baseline"/>
                <w:lang w:val="en-US" w:eastAsia="zh-Hans"/>
              </w:rPr>
              <w:t>年威胁情报失陷情报库更新授权，提供</w:t>
            </w:r>
            <w:r>
              <w:rPr>
                <w:rFonts w:hint="eastAsia"/>
                <w:color w:val="000000"/>
                <w:sz w:val="24"/>
                <w:szCs w:val="24"/>
                <w:vertAlign w:val="baseline"/>
                <w:lang w:val="en-US" w:eastAsia="zh-CN"/>
              </w:rPr>
              <w:t>3</w:t>
            </w:r>
            <w:r>
              <w:rPr>
                <w:rFonts w:hint="eastAsia"/>
                <w:color w:val="000000"/>
                <w:sz w:val="24"/>
                <w:szCs w:val="24"/>
                <w:vertAlign w:val="baseline"/>
                <w:lang w:val="en-US" w:eastAsia="zh-Hans"/>
              </w:rPr>
              <w:t>年威胁情报查询分析授权，提供</w:t>
            </w:r>
            <w:r>
              <w:rPr>
                <w:rFonts w:hint="eastAsia"/>
                <w:color w:val="000000"/>
                <w:sz w:val="24"/>
                <w:szCs w:val="24"/>
                <w:vertAlign w:val="baseline"/>
                <w:lang w:val="en-US" w:eastAsia="zh-CN"/>
              </w:rPr>
              <w:t>3</w:t>
            </w:r>
            <w:r>
              <w:rPr>
                <w:rFonts w:hint="eastAsia"/>
                <w:color w:val="000000"/>
                <w:sz w:val="24"/>
                <w:szCs w:val="24"/>
                <w:vertAlign w:val="baseline"/>
                <w:lang w:val="en-US" w:eastAsia="zh-Hans"/>
              </w:rPr>
              <w:t>年漏洞知识库更新授权</w:t>
            </w:r>
            <w:r>
              <w:rPr>
                <w:rFonts w:hint="eastAsia"/>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资产发现</w:t>
            </w:r>
          </w:p>
        </w:tc>
        <w:tc>
          <w:tcPr>
            <w:tcW w:w="6398" w:type="dxa"/>
            <w:noWrap w:val="0"/>
            <w:vAlign w:val="center"/>
          </w:tcPr>
          <w:p>
            <w:pPr>
              <w:widowControl/>
              <w:spacing w:line="276" w:lineRule="auto"/>
              <w:rPr>
                <w:rFonts w:ascii="宋体" w:hAnsi="宋体" w:eastAsia="宋体" w:cs="宋体"/>
                <w:sz w:val="24"/>
                <w:szCs w:val="24"/>
              </w:rPr>
            </w:pPr>
            <w:r>
              <w:rPr>
                <w:rFonts w:ascii="宋体" w:hAnsi="宋体" w:eastAsia="宋体" w:cs="宋体"/>
                <w:sz w:val="24"/>
                <w:szCs w:val="24"/>
              </w:rPr>
              <w:t>支持人工录入、流量自动发现、主动扫描发现、EDR同步、WEB自动发现、物联网同步等不少于5种的资产数据接入方式；流量自动发现方式能自动识别资产类型，如Web服务器、DNS服务器、邮件服务器、FTP文件服务器等多种类型资产，支持web业务系统自动发现；支持批量确认流量发现的资产；支持提供资产同步标准化接口，支持第三方通过自定义设置同步数据源进行资产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资产管理</w:t>
            </w:r>
          </w:p>
        </w:tc>
        <w:tc>
          <w:tcPr>
            <w:tcW w:w="6398" w:type="dxa"/>
            <w:noWrap w:val="0"/>
            <w:vAlign w:val="center"/>
          </w:tcPr>
          <w:p>
            <w:pPr>
              <w:widowControl/>
              <w:spacing w:line="276" w:lineRule="auto"/>
              <w:rPr>
                <w:rFonts w:ascii="宋体" w:hAnsi="宋体" w:eastAsia="宋体" w:cs="宋体"/>
                <w:sz w:val="24"/>
                <w:szCs w:val="24"/>
              </w:rPr>
            </w:pPr>
            <w:r>
              <w:rPr>
                <w:rFonts w:ascii="宋体" w:hAnsi="宋体" w:eastAsia="宋体" w:cs="宋体"/>
                <w:sz w:val="24"/>
                <w:szCs w:val="24"/>
              </w:rPr>
              <w:t>安全设备资产管理支持一键访问设备的管理界面、大屏投屏演示及设备原始日志，支持查看设备在线状态；提供未知安全设备发现功能，可自动识别安全设备的设备地址、设备名称、产品名称、来源方式等，支持对设备归属组织架构及设备类型进行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工作台自定义</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工作台支持自定义个性化配置，支持以拖拽组件的方式进行画布页面设置，页面可选组件包括“CVE漏洞利用、SOAR、WEB安全、内网病毒、原始告警、告警监控、安全事件、安全日志、安全设备、工单、平台概览、快速搜索、持续攻击、文件分析、资产管理、风险资产”等，可选组件不少于65个。每个组件均支持点击“收藏组件”按钮进行自定义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态势大屏</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支持安全态势的可视化呈现，以大屏的方式从攻击事件、资产安全、追踪溯源、运行监测、重保方案等多个维度进行可视化展示，提供不少于10块大屏展示界面，并可根据“组织架构”筛选大屏展示数据范围，支持自定义大屏轮播时间和大屏轮播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安全运营</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支持监测安全运营情况，包括平台已运行天数、本周告警数、待办工单数、通报数；支持安全监测，监测内容包括已失陷资产数、风险资产数、安全域数量、WEB业务系统数量、资产数量等；支持实时流量监控、日志吞吐量监控、运维告警监控、磁盘容量监控；支持WAF、IDS、防火墙、EDR等安全设备接入情况监测，支持失陷资产、横向威胁、外部态势、威胁狩猎、风险资产、业务全景、关联引擎、情报引擎等一键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7</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规则模型</w:t>
            </w:r>
          </w:p>
        </w:tc>
        <w:tc>
          <w:tcPr>
            <w:tcW w:w="6398" w:type="dxa"/>
            <w:noWrap w:val="0"/>
            <w:vAlign w:val="center"/>
          </w:tcPr>
          <w:p>
            <w:pPr>
              <w:widowControl/>
              <w:spacing w:line="276" w:lineRule="auto"/>
              <w:rPr>
                <w:rFonts w:ascii="宋体" w:hAnsi="宋体" w:eastAsia="宋体" w:cs="宋体"/>
                <w:sz w:val="24"/>
                <w:szCs w:val="24"/>
              </w:rPr>
            </w:pPr>
            <w:r>
              <w:rPr>
                <w:rFonts w:ascii="宋体" w:hAnsi="宋体" w:eastAsia="宋体" w:cs="宋体"/>
                <w:sz w:val="24"/>
                <w:szCs w:val="24"/>
              </w:rPr>
              <w:t>平台内置包括规则模型、关联模型、统计模型、情报模型、AI模型等安全分析模型，用户根据实际需求对上述模型进行添加、编辑、删除、复制等；安全分析模型支持自定义新增，新添加的模型可选择适用的作用域，如全局通用、单选机构，如选择单选机构即选择应用的组织架构，可通过字段映射、静态值、模板、表达式等多种方式自定义分析模型的告警名称、威胁等级、告警类型、攻击链、可选字段、告警描述、处置建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8</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智能检索</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支持智能检索语句分析，支持检索语句的中文、英文、拼音智能联想，支持逻辑运算符与字段值的自动提示补全；支持将检索语句一键翻译为中文，提高可读性；保留搜索语句历史记录。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9</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安全分析场景</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支持主机感染勒索病毒、网站被植入webshell、主机感染挖矿木马、主机感染恶意程序、主机被高危漏洞攻陷、主机被外部远控、内网横向攻击、内网横向探测、主机对外扫描、主机对外攻击、主机被爆破成功、发现APT攻击事件等10种以上的内置安全分析场景，针对分析场景支持至少3个任意字段聚合变量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10</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探针管理</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对接入到平台的探针进行统一运维监控，平台上可查看探针注册时间、设备IP、版本信息、许可证信息、数据上送条数、CPU利用率、内存使用率、磁盘使用率、网络流量大小、数据上送条数等，并支持许可的导入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（七）态势感知（</w:t>
            </w:r>
            <w:r>
              <w:rPr>
                <w:rFonts w:ascii="宋体" w:hAnsi="宋体" w:eastAsia="宋体"/>
                <w:sz w:val="24"/>
                <w:szCs w:val="24"/>
              </w:rPr>
              <w:t>流量探针</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widowControl/>
              <w:spacing w:line="276" w:lineRule="auto"/>
              <w:jc w:val="center"/>
              <w:rPr>
                <w:rFonts w:ascii="宋体" w:hAnsi="宋体" w:eastAsia="宋体" w:cs="Arial"/>
                <w:bCs/>
                <w:kern w:val="0"/>
                <w:sz w:val="24"/>
                <w:szCs w:val="24"/>
              </w:rPr>
            </w:pPr>
            <w:r>
              <w:rPr>
                <w:rFonts w:hint="eastAsia" w:ascii="宋体" w:hAnsi="宋体" w:eastAsia="宋体" w:cs="Arial"/>
                <w:bCs/>
                <w:kern w:val="0"/>
                <w:sz w:val="24"/>
                <w:szCs w:val="24"/>
              </w:rPr>
              <w:t>部署要求</w:t>
            </w:r>
          </w:p>
        </w:tc>
        <w:tc>
          <w:tcPr>
            <w:tcW w:w="6398" w:type="dxa"/>
            <w:noWrap w:val="0"/>
            <w:vAlign w:val="center"/>
          </w:tcPr>
          <w:p>
            <w:pPr>
              <w:widowControl/>
              <w:spacing w:line="276" w:lineRule="auto"/>
              <w:jc w:val="left"/>
              <w:rPr>
                <w:rFonts w:hint="eastAsia" w:ascii="宋体" w:hAnsi="宋体" w:eastAsia="宋体" w:cs="Arial"/>
                <w:kern w:val="0"/>
                <w:sz w:val="24"/>
                <w:szCs w:val="24"/>
                <w:lang w:eastAsia="zh-CN"/>
              </w:rPr>
            </w:pPr>
            <w:r>
              <w:rPr>
                <w:rFonts w:hint="eastAsia" w:ascii="宋体" w:hAnsi="宋体" w:eastAsia="宋体" w:cs="Arial"/>
                <w:bCs/>
                <w:kern w:val="0"/>
                <w:sz w:val="24"/>
                <w:szCs w:val="24"/>
              </w:rPr>
              <w:t>为了更大程度发挥统一纳管和安全态势感知平台能力，本次项目使用的安全态势流量感知探针需与新增安全态势流量感知探针及新增安全态势感知系统进行平滑对接</w:t>
            </w:r>
            <w:r>
              <w:rPr>
                <w:rFonts w:hint="eastAsia" w:ascii="宋体" w:hAnsi="宋体" w:eastAsia="宋体" w:cs="Arial"/>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ascii="宋体" w:hAnsi="宋体" w:eastAsia="宋体" w:cs="Arial"/>
                <w:kern w:val="0"/>
                <w:sz w:val="24"/>
                <w:szCs w:val="24"/>
              </w:rPr>
              <w:t>规格性能</w:t>
            </w:r>
          </w:p>
        </w:tc>
        <w:tc>
          <w:tcPr>
            <w:tcW w:w="6398" w:type="dxa"/>
            <w:noWrap w:val="0"/>
            <w:vAlign w:val="center"/>
          </w:tcPr>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端口：</w:t>
            </w:r>
            <w:r>
              <w:rPr>
                <w:rFonts w:hint="eastAsia"/>
                <w:color w:val="000000"/>
                <w:sz w:val="24"/>
                <w:szCs w:val="24"/>
                <w:highlight w:val="none"/>
                <w:vertAlign w:val="baseline"/>
                <w:lang w:val="en-US" w:eastAsia="zh-Hans"/>
              </w:rPr>
              <w:t>千兆电口≥</w:t>
            </w:r>
            <w:r>
              <w:rPr>
                <w:rFonts w:hint="eastAsia"/>
                <w:color w:val="000000"/>
                <w:sz w:val="24"/>
                <w:szCs w:val="24"/>
                <w:highlight w:val="none"/>
                <w:vertAlign w:val="baseline"/>
                <w:lang w:val="en-US" w:eastAsia="zh-CN"/>
              </w:rPr>
              <w:t>6个</w:t>
            </w:r>
            <w:r>
              <w:rPr>
                <w:rFonts w:hint="eastAsia"/>
                <w:color w:val="000000"/>
                <w:sz w:val="24"/>
                <w:szCs w:val="24"/>
                <w:highlight w:val="none"/>
                <w:vertAlign w:val="baseline"/>
                <w:lang w:val="en-US" w:eastAsia="zh-Hans"/>
              </w:rPr>
              <w:t>，千兆SFP</w:t>
            </w:r>
            <w:r>
              <w:rPr>
                <w:rFonts w:hint="eastAsia"/>
                <w:color w:val="000000"/>
                <w:sz w:val="24"/>
                <w:szCs w:val="24"/>
                <w:highlight w:val="none"/>
                <w:vertAlign w:val="baseline"/>
                <w:lang w:val="en-US" w:eastAsia="zh-CN"/>
              </w:rPr>
              <w:t>口</w:t>
            </w:r>
            <w:r>
              <w:rPr>
                <w:rFonts w:hint="eastAsia"/>
                <w:color w:val="000000"/>
                <w:sz w:val="24"/>
                <w:szCs w:val="24"/>
                <w:highlight w:val="none"/>
                <w:vertAlign w:val="baseline"/>
                <w:lang w:val="en-US" w:eastAsia="zh-Hans"/>
              </w:rPr>
              <w:t>≥</w:t>
            </w:r>
            <w:r>
              <w:rPr>
                <w:rFonts w:hint="eastAsia"/>
                <w:color w:val="000000"/>
                <w:sz w:val="24"/>
                <w:szCs w:val="24"/>
                <w:highlight w:val="none"/>
                <w:vertAlign w:val="baseline"/>
                <w:lang w:val="en-US" w:eastAsia="zh-CN"/>
              </w:rPr>
              <w:t>4个，</w:t>
            </w:r>
            <w:r>
              <w:rPr>
                <w:rFonts w:hint="eastAsia"/>
                <w:color w:val="000000"/>
                <w:sz w:val="24"/>
                <w:szCs w:val="24"/>
                <w:highlight w:val="none"/>
                <w:vertAlign w:val="baseline"/>
                <w:lang w:val="en-US" w:eastAsia="zh-Hans"/>
              </w:rPr>
              <w:t>扩展板卡插槽≥</w:t>
            </w:r>
            <w:r>
              <w:rPr>
                <w:rFonts w:hint="eastAsia"/>
                <w:color w:val="000000"/>
                <w:sz w:val="24"/>
                <w:szCs w:val="24"/>
                <w:highlight w:val="none"/>
                <w:vertAlign w:val="baseline"/>
                <w:lang w:val="en-US" w:eastAsia="zh-CN"/>
              </w:rPr>
              <w:t>1个；</w:t>
            </w:r>
          </w:p>
          <w:p>
            <w:pPr>
              <w:spacing w:line="276"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性能：</w:t>
            </w:r>
            <w:r>
              <w:rPr>
                <w:rFonts w:hint="eastAsia"/>
                <w:color w:val="000000"/>
                <w:sz w:val="24"/>
                <w:szCs w:val="24"/>
                <w:vertAlign w:val="baseline"/>
                <w:lang w:val="en-US" w:eastAsia="zh-Hans"/>
              </w:rPr>
              <w:t>开启网络流量采集、威胁数据采集和日志上报功能情况下混合流吞吐量</w:t>
            </w:r>
            <w:r>
              <w:rPr>
                <w:rFonts w:hint="eastAsia"/>
                <w:color w:val="000000"/>
                <w:sz w:val="24"/>
                <w:szCs w:val="24"/>
                <w:highlight w:val="none"/>
                <w:vertAlign w:val="baseline"/>
                <w:lang w:val="en-US" w:eastAsia="zh-Hans"/>
              </w:rPr>
              <w:t>≥</w:t>
            </w:r>
            <w:r>
              <w:rPr>
                <w:rFonts w:hint="eastAsia"/>
                <w:color w:val="000000"/>
                <w:sz w:val="24"/>
                <w:szCs w:val="24"/>
                <w:vertAlign w:val="baseline"/>
                <w:lang w:val="en-US" w:eastAsia="zh-Hans"/>
              </w:rPr>
              <w:t>1Gbps，HTTP并发连接数</w:t>
            </w:r>
            <w:r>
              <w:rPr>
                <w:rFonts w:hint="eastAsia"/>
                <w:color w:val="000000"/>
                <w:sz w:val="24"/>
                <w:szCs w:val="24"/>
                <w:highlight w:val="none"/>
                <w:vertAlign w:val="baseline"/>
                <w:lang w:val="en-US" w:eastAsia="zh-Hans"/>
              </w:rPr>
              <w:t>≥</w:t>
            </w:r>
            <w:r>
              <w:rPr>
                <w:rFonts w:hint="eastAsia"/>
                <w:color w:val="000000"/>
                <w:sz w:val="24"/>
                <w:szCs w:val="24"/>
                <w:vertAlign w:val="baseline"/>
                <w:lang w:val="en-US" w:eastAsia="zh-Hans"/>
              </w:rPr>
              <w:t>300万，HTTP新建</w:t>
            </w:r>
            <w:r>
              <w:rPr>
                <w:rFonts w:hint="eastAsia"/>
                <w:color w:val="000000"/>
                <w:sz w:val="24"/>
                <w:szCs w:val="24"/>
                <w:highlight w:val="none"/>
                <w:vertAlign w:val="baseline"/>
                <w:lang w:val="en-US" w:eastAsia="zh-Hans"/>
              </w:rPr>
              <w:t>连接速率≥10万/秒</w:t>
            </w:r>
            <w:r>
              <w:rPr>
                <w:rFonts w:hint="eastAsia"/>
                <w:color w:val="000000"/>
                <w:sz w:val="24"/>
                <w:szCs w:val="24"/>
                <w:highlight w:val="none"/>
                <w:vertAlign w:val="baseline"/>
                <w:lang w:val="en-US" w:eastAsia="zh-CN"/>
              </w:rPr>
              <w:t>；</w:t>
            </w:r>
          </w:p>
          <w:p>
            <w:pPr>
              <w:spacing w:line="276" w:lineRule="auto"/>
              <w:rPr>
                <w:rFonts w:ascii="宋体" w:hAnsi="宋体" w:eastAsia="宋体"/>
                <w:kern w:val="0"/>
                <w:sz w:val="24"/>
                <w:szCs w:val="24"/>
              </w:rPr>
            </w:pPr>
            <w:r>
              <w:rPr>
                <w:rFonts w:hint="eastAsia" w:ascii="宋体" w:hAnsi="宋体" w:eastAsia="宋体" w:cs="宋体"/>
                <w:color w:val="auto"/>
                <w:sz w:val="24"/>
                <w:szCs w:val="24"/>
                <w:highlight w:val="none"/>
                <w:vertAlign w:val="baseline"/>
                <w:lang w:val="en-US" w:eastAsia="zh-CN"/>
              </w:rPr>
              <w:t>授权及服务：</w:t>
            </w:r>
            <w:r>
              <w:rPr>
                <w:rFonts w:hint="eastAsia"/>
                <w:color w:val="000000"/>
                <w:sz w:val="24"/>
                <w:szCs w:val="24"/>
                <w:highlight w:val="none"/>
                <w:vertAlign w:val="baseline"/>
                <w:lang w:val="en-US" w:eastAsia="zh-CN"/>
              </w:rPr>
              <w:t>提供</w:t>
            </w:r>
            <w:r>
              <w:rPr>
                <w:rFonts w:hint="eastAsia"/>
                <w:color w:val="000000"/>
                <w:sz w:val="24"/>
                <w:szCs w:val="24"/>
                <w:highlight w:val="none"/>
                <w:vertAlign w:val="baseline"/>
                <w:lang w:val="en-US" w:eastAsia="zh-Hans"/>
              </w:rPr>
              <w:t>三年全功能特征库升级</w:t>
            </w:r>
            <w:r>
              <w:rPr>
                <w:rFonts w:hint="eastAsia"/>
                <w:color w:val="000000"/>
                <w:sz w:val="24"/>
                <w:szCs w:val="24"/>
                <w:vertAlign w:val="baseline"/>
                <w:lang w:val="en-US" w:eastAsia="zh-Hans"/>
              </w:rPr>
              <w:t>服务，包括3年硬件维修服务。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hint="eastAsia" w:ascii="宋体" w:hAnsi="宋体" w:eastAsia="宋体"/>
                <w:kern w:val="0"/>
                <w:sz w:val="24"/>
                <w:szCs w:val="24"/>
              </w:rPr>
              <w:t>审计范围</w:t>
            </w:r>
          </w:p>
        </w:tc>
        <w:tc>
          <w:tcPr>
            <w:tcW w:w="6398" w:type="dxa"/>
            <w:noWrap w:val="0"/>
            <w:vAlign w:val="center"/>
          </w:tcPr>
          <w:p>
            <w:pPr>
              <w:widowControl/>
              <w:spacing w:line="276" w:lineRule="auto"/>
              <w:rPr>
                <w:rFonts w:ascii="宋体" w:hAnsi="宋体" w:eastAsia="宋体"/>
                <w:kern w:val="0"/>
                <w:sz w:val="24"/>
                <w:szCs w:val="24"/>
              </w:rPr>
            </w:pPr>
            <w:r>
              <w:rPr>
                <w:rFonts w:ascii="宋体" w:hAnsi="宋体" w:eastAsia="宋体" w:cs="宋体"/>
                <w:sz w:val="24"/>
                <w:szCs w:val="24"/>
              </w:rPr>
              <w:t>支持双向流量审计，可对请求和响应内容进行审计；支持IPv4和IPv6网络环境下的部署，可同时对IPv4和IPv6网络流量分析检测。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协议解析</w:t>
            </w:r>
          </w:p>
        </w:tc>
        <w:tc>
          <w:tcPr>
            <w:tcW w:w="6398" w:type="dxa"/>
            <w:noWrap w:val="0"/>
            <w:vAlign w:val="center"/>
          </w:tcPr>
          <w:p>
            <w:pPr>
              <w:widowControl/>
              <w:spacing w:line="276" w:lineRule="auto"/>
              <w:rPr>
                <w:rFonts w:hint="eastAsia" w:ascii="宋体" w:hAnsi="宋体" w:eastAsia="宋体" w:cs="宋体"/>
                <w:sz w:val="24"/>
                <w:szCs w:val="24"/>
                <w:lang w:eastAsia="zh-CN"/>
              </w:rPr>
            </w:pPr>
            <w:r>
              <w:rPr>
                <w:rFonts w:ascii="宋体" w:hAnsi="宋体" w:eastAsia="宋体" w:cs="宋体"/>
                <w:sz w:val="24"/>
                <w:szCs w:val="24"/>
              </w:rPr>
              <w:t>支持解析HTTP、FTP、SMTP、POP3、SMB、IMAP、DNS、HTTPS、SMTPS、POP3S、IMAPS、RADIUS、KRB5、SNMP、NETFLOW V9、TFTP、SRV6、HTTP2、NNTP等协议报文，并提供审计协议类型的端口号配置，可根据需要变更端口号；支持GTP、PFCP、NGAP等5G协议解析和审计；支持识别QQ、WEB、LDAP、FTP、TELNET、SMTP、POP3、SMB、RADMIN、ORACLE、MSSQL、SYBASE、MYSQL、DB2、PostgreSQL、REDIS、MQTT等登录行为；支持多层 VLAN、VXLAN、MPLS、GRE等网络流量的解析检测</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告警降噪</w:t>
            </w:r>
          </w:p>
        </w:tc>
        <w:tc>
          <w:tcPr>
            <w:tcW w:w="6398" w:type="dxa"/>
            <w:noWrap w:val="0"/>
            <w:vAlign w:val="center"/>
          </w:tcPr>
          <w:p>
            <w:pPr>
              <w:widowControl/>
              <w:spacing w:line="276" w:lineRule="auto"/>
              <w:rPr>
                <w:rFonts w:hint="eastAsia" w:ascii="宋体" w:hAnsi="宋体" w:eastAsia="宋体" w:cs="宋体"/>
                <w:sz w:val="24"/>
                <w:szCs w:val="24"/>
                <w:lang w:eastAsia="zh-CN"/>
              </w:rPr>
            </w:pPr>
            <w:r>
              <w:rPr>
                <w:rFonts w:ascii="宋体" w:hAnsi="宋体" w:eastAsia="宋体" w:cs="宋体"/>
                <w:sz w:val="24"/>
                <w:szCs w:val="24"/>
              </w:rPr>
              <w:t>支持自动对系统告警事件降噪收敛处理，以基于实体的事件分类方式，将TOP30异常客户端IP、安全事件发生次数用不同颜色柱状图排序展示，可一键下钻查看原始告警数量及攻击状态；导出报表支持的枚举信息至少包含客户端IP、服务端IP、成功次数、风险次数、事件次数、事件名称、风险级别、攻击状态、首次发生时间、最近发生时间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ascii="宋体" w:hAnsi="宋体" w:eastAsia="宋体"/>
                <w:kern w:val="0"/>
                <w:sz w:val="24"/>
                <w:szCs w:val="24"/>
              </w:rPr>
              <w:t>告警抑制</w:t>
            </w:r>
          </w:p>
        </w:tc>
        <w:tc>
          <w:tcPr>
            <w:tcW w:w="6398" w:type="dxa"/>
            <w:noWrap w:val="0"/>
            <w:vAlign w:val="center"/>
          </w:tcPr>
          <w:p>
            <w:pPr>
              <w:widowControl/>
              <w:spacing w:line="276" w:lineRule="auto"/>
              <w:jc w:val="left"/>
              <w:rPr>
                <w:rFonts w:hint="eastAsia" w:ascii="宋体" w:hAnsi="宋体" w:eastAsia="宋体"/>
                <w:kern w:val="0"/>
                <w:sz w:val="24"/>
                <w:szCs w:val="24"/>
                <w:lang w:eastAsia="zh-CN"/>
              </w:rPr>
            </w:pPr>
            <w:r>
              <w:rPr>
                <w:rFonts w:ascii="宋体" w:hAnsi="宋体" w:eastAsia="宋体" w:cs="宋体"/>
                <w:sz w:val="24"/>
                <w:szCs w:val="24"/>
              </w:rPr>
              <w:t>支持告警抑制功能，在重复攻击手段下能够减少相同告警数量，提高用户分析效率，可自行设置告警抑制周期、告警上限、抑制阈值、持续时间、启用维度等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7</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hint="eastAsia" w:ascii="宋体" w:hAnsi="宋体" w:eastAsia="宋体"/>
                <w:kern w:val="0"/>
                <w:sz w:val="24"/>
                <w:szCs w:val="24"/>
              </w:rPr>
              <w:t>敏感信息</w:t>
            </w:r>
          </w:p>
        </w:tc>
        <w:tc>
          <w:tcPr>
            <w:tcW w:w="6398" w:type="dxa"/>
            <w:noWrap w:val="0"/>
            <w:vAlign w:val="center"/>
          </w:tcPr>
          <w:p>
            <w:pPr>
              <w:widowControl/>
              <w:spacing w:line="276" w:lineRule="auto"/>
              <w:rPr>
                <w:rFonts w:hint="eastAsia" w:ascii="宋体" w:hAnsi="宋体" w:eastAsia="宋体"/>
                <w:kern w:val="0"/>
                <w:sz w:val="24"/>
                <w:szCs w:val="24"/>
                <w:lang w:eastAsia="zh-CN"/>
              </w:rPr>
            </w:pPr>
            <w:r>
              <w:rPr>
                <w:rFonts w:ascii="宋体" w:hAnsi="宋体" w:eastAsia="宋体" w:cs="宋体"/>
                <w:sz w:val="24"/>
                <w:szCs w:val="24"/>
              </w:rPr>
              <w:t>支持识别流量中的个人敏感信息，包括身份证、银行卡、手机号、港澳通行证等，并展示传输信息的协议、网站域名、URL、客户端IP、服务端IP，便于用户发现敏感信息的传输安全隐患和处置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8</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hint="eastAsia" w:ascii="宋体" w:hAnsi="宋体" w:eastAsia="宋体"/>
                <w:kern w:val="0"/>
                <w:sz w:val="24"/>
                <w:szCs w:val="24"/>
              </w:rPr>
              <w:t>异常告警</w:t>
            </w:r>
          </w:p>
        </w:tc>
        <w:tc>
          <w:tcPr>
            <w:tcW w:w="6398" w:type="dxa"/>
            <w:noWrap w:val="0"/>
            <w:vAlign w:val="center"/>
          </w:tcPr>
          <w:p>
            <w:pPr>
              <w:widowControl/>
              <w:spacing w:line="276" w:lineRule="auto"/>
              <w:rPr>
                <w:rFonts w:hint="eastAsia" w:ascii="宋体" w:hAnsi="宋体" w:eastAsia="宋体"/>
                <w:kern w:val="0"/>
                <w:sz w:val="24"/>
                <w:szCs w:val="24"/>
                <w:lang w:eastAsia="zh-CN"/>
              </w:rPr>
            </w:pPr>
            <w:r>
              <w:rPr>
                <w:rFonts w:ascii="宋体" w:hAnsi="宋体" w:eastAsia="宋体" w:cs="宋体"/>
                <w:sz w:val="24"/>
                <w:szCs w:val="24"/>
              </w:rPr>
              <w:t>支持对流量中的数据包、会话连接、重传包、网络报文等状态进行检测，可对业务网络流量传输异常告警；支持异常行为模型，可对流量中的各类数据包进行统计，并通过图表形式展示，便于用户分析网络流量健康状态，支持的数据包类型不少于5种</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9</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hint="eastAsia" w:ascii="宋体" w:hAnsi="宋体" w:eastAsia="宋体"/>
                <w:kern w:val="0"/>
                <w:sz w:val="24"/>
                <w:szCs w:val="24"/>
              </w:rPr>
              <w:t>运营模式</w:t>
            </w:r>
          </w:p>
        </w:tc>
        <w:tc>
          <w:tcPr>
            <w:tcW w:w="6398" w:type="dxa"/>
            <w:noWrap w:val="0"/>
            <w:vAlign w:val="center"/>
          </w:tcPr>
          <w:p>
            <w:pPr>
              <w:pStyle w:val="8"/>
              <w:spacing w:line="276" w:lineRule="auto"/>
              <w:ind w:firstLine="0" w:firstLineChars="0"/>
              <w:rPr>
                <w:rFonts w:ascii="宋体" w:hAnsi="宋体" w:eastAsia="宋体"/>
                <w:kern w:val="0"/>
                <w:sz w:val="24"/>
              </w:rPr>
            </w:pPr>
            <w:r>
              <w:rPr>
                <w:rFonts w:ascii="宋体" w:hAnsi="宋体" w:eastAsia="宋体" w:cs="宋体"/>
                <w:sz w:val="24"/>
              </w:rPr>
              <w:t>风险查询支持一键切换运营模式和专业模式，满足不同场景的研判需求。运营模式可自由选择常用条件，如事件类型、风险级别、攻击状态、规则ID、回放包ID、报文、CVE/CNNVD编号等；专业模式支持多语法组合查询，包含但不限于AND、OR、NOTIN、IN、==、!=，专业模式包含数据窃取、恶意文件投递、内部横向扩散等7种常用查询模版外，支持通过历史筛选条件新增自定义模版，方便后续查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10</w:t>
            </w:r>
          </w:p>
        </w:tc>
        <w:tc>
          <w:tcPr>
            <w:tcW w:w="1540" w:type="dxa"/>
            <w:gridSpan w:val="3"/>
            <w:noWrap w:val="0"/>
            <w:vAlign w:val="center"/>
          </w:tcPr>
          <w:p>
            <w:pPr>
              <w:widowControl/>
              <w:spacing w:line="276" w:lineRule="auto"/>
              <w:jc w:val="center"/>
              <w:rPr>
                <w:rFonts w:ascii="宋体" w:hAnsi="宋体" w:eastAsia="宋体"/>
                <w:kern w:val="0"/>
                <w:sz w:val="24"/>
                <w:szCs w:val="24"/>
              </w:rPr>
            </w:pPr>
            <w:r>
              <w:rPr>
                <w:rFonts w:hint="eastAsia" w:ascii="宋体" w:hAnsi="宋体" w:eastAsia="宋体"/>
                <w:kern w:val="0"/>
                <w:sz w:val="24"/>
                <w:szCs w:val="24"/>
              </w:rPr>
              <w:t>深度检测</w:t>
            </w:r>
          </w:p>
        </w:tc>
        <w:tc>
          <w:tcPr>
            <w:tcW w:w="6398" w:type="dxa"/>
            <w:noWrap w:val="0"/>
            <w:vAlign w:val="center"/>
          </w:tcPr>
          <w:p>
            <w:pPr>
              <w:pStyle w:val="8"/>
              <w:spacing w:line="276" w:lineRule="auto"/>
              <w:ind w:firstLine="0" w:firstLineChars="0"/>
              <w:rPr>
                <w:rFonts w:ascii="宋体" w:hAnsi="宋体" w:eastAsia="宋体"/>
                <w:kern w:val="0"/>
                <w:sz w:val="24"/>
              </w:rPr>
            </w:pPr>
            <w:r>
              <w:rPr>
                <w:rFonts w:ascii="宋体" w:hAnsi="宋体" w:eastAsia="宋体" w:cs="宋体"/>
                <w:sz w:val="24"/>
              </w:rPr>
              <w:t>支持包含30种以上的深度检测模块，可支持shiro反序列化、蚁剑、哥斯拉、冰蝎3.0、冰蝎4.0等检测能力，且能识别如shootback、TunnaProxy、dnscat2、reGeorg、reDuh、CobaltStrike等隧道通信工具。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11</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沙箱逃逸</w:t>
            </w:r>
          </w:p>
        </w:tc>
        <w:tc>
          <w:tcPr>
            <w:tcW w:w="6398" w:type="dxa"/>
            <w:noWrap w:val="0"/>
            <w:vAlign w:val="center"/>
          </w:tcPr>
          <w:p>
            <w:pPr>
              <w:pStyle w:val="8"/>
              <w:spacing w:line="276" w:lineRule="auto"/>
              <w:ind w:firstLine="0" w:firstLineChars="0"/>
              <w:rPr>
                <w:rFonts w:ascii="宋体" w:hAnsi="宋体" w:eastAsia="宋体" w:cs="宋体"/>
                <w:sz w:val="24"/>
              </w:rPr>
            </w:pPr>
            <w:r>
              <w:rPr>
                <w:rFonts w:ascii="宋体" w:hAnsi="宋体" w:eastAsia="宋体" w:cs="宋体"/>
                <w:sz w:val="24"/>
              </w:rPr>
              <w:t>支持沙箱逃逸检测，当恶意文件进行逃逸尝试，在沙箱报告中进行体现，采用多并发沙箱检测技术，集成主流的操作系统winXP、win7、win10、linux等多种检测环境，结合平台内置反病毒引擎和静态分析技术对恶意特征文件、文件漏洞、未知威胁等深度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12</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数据外送</w:t>
            </w:r>
          </w:p>
        </w:tc>
        <w:tc>
          <w:tcPr>
            <w:tcW w:w="6398" w:type="dxa"/>
            <w:noWrap w:val="0"/>
            <w:vAlign w:val="center"/>
          </w:tcPr>
          <w:p>
            <w:pPr>
              <w:pStyle w:val="8"/>
              <w:spacing w:line="276" w:lineRule="auto"/>
              <w:ind w:firstLine="0" w:firstLineChars="0"/>
              <w:rPr>
                <w:rFonts w:hint="eastAsia" w:ascii="宋体" w:hAnsi="宋体" w:eastAsia="宋体" w:cs="宋体"/>
                <w:sz w:val="24"/>
                <w:lang w:eastAsia="zh-CN"/>
              </w:rPr>
            </w:pPr>
            <w:r>
              <w:rPr>
                <w:rFonts w:ascii="宋体" w:hAnsi="宋体" w:eastAsia="宋体" w:cs="宋体"/>
                <w:sz w:val="24"/>
              </w:rPr>
              <w:t>具备风险数据外送至第三方平台的能力，支持以KAFKA、FTP、SFTP、SYSLOG数据接口输出风险信息；支持元数据外送至第三方平台的能力，支持以KAFKA、FTP、SFTP、SYSLOG数据接口输出审计信息、会话应用识别信息、会话应用流量统计信息、传输层流量统计、应用层统计信息、登录行为统计信息和文件检测信息</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13</w:t>
            </w:r>
          </w:p>
        </w:tc>
        <w:tc>
          <w:tcPr>
            <w:tcW w:w="1540" w:type="dxa"/>
            <w:gridSpan w:val="3"/>
            <w:noWrap w:val="0"/>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健康度评估</w:t>
            </w:r>
          </w:p>
        </w:tc>
        <w:tc>
          <w:tcPr>
            <w:tcW w:w="6398" w:type="dxa"/>
            <w:noWrap w:val="0"/>
            <w:vAlign w:val="center"/>
          </w:tcPr>
          <w:p>
            <w:pPr>
              <w:pStyle w:val="8"/>
              <w:spacing w:line="276" w:lineRule="auto"/>
              <w:ind w:firstLine="0" w:firstLineChars="0"/>
              <w:rPr>
                <w:rFonts w:hint="eastAsia" w:ascii="宋体" w:hAnsi="宋体" w:eastAsia="宋体" w:cs="宋体"/>
                <w:sz w:val="24"/>
                <w:lang w:eastAsia="zh-CN"/>
              </w:rPr>
            </w:pPr>
            <w:r>
              <w:rPr>
                <w:rFonts w:ascii="宋体" w:hAnsi="宋体" w:eastAsia="宋体" w:cs="宋体"/>
                <w:sz w:val="24"/>
              </w:rPr>
              <w:t>支持资产风险及健康度评估，支持对资产活跃程度分类，支持对资产分组，可配置资产IP所属的组织和网段，以展示资产层级关系。可自定义配置资产分组属性，包括但不限于资产等级、所属地理位置、内外网属性、单位地址、责任人等</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spacing w:line="276" w:lineRule="auto"/>
              <w:jc w:val="center"/>
              <w:rPr>
                <w:rFonts w:ascii="宋体" w:hAnsi="宋体" w:eastAsia="宋体"/>
                <w:sz w:val="24"/>
                <w:szCs w:val="24"/>
              </w:rPr>
            </w:pPr>
            <w:r>
              <w:rPr>
                <w:rFonts w:ascii="宋体" w:hAnsi="宋体" w:eastAsia="宋体"/>
                <w:sz w:val="24"/>
                <w:szCs w:val="24"/>
              </w:rPr>
              <w:t>配置</w:t>
            </w:r>
          </w:p>
        </w:tc>
        <w:tc>
          <w:tcPr>
            <w:tcW w:w="6398" w:type="dxa"/>
            <w:noWrap w:val="0"/>
            <w:vAlign w:val="center"/>
          </w:tcPr>
          <w:p>
            <w:pPr>
              <w:widowControl/>
              <w:spacing w:line="276"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机型：2U机架式</w:t>
            </w:r>
            <w:r>
              <w:rPr>
                <w:rFonts w:hint="eastAsia" w:ascii="宋体" w:hAnsi="宋体" w:eastAsia="宋体" w:cs="宋体"/>
                <w:bCs/>
                <w:sz w:val="24"/>
                <w:szCs w:val="24"/>
                <w:lang w:eastAsia="zh-CN"/>
              </w:rPr>
              <w:t>；</w:t>
            </w:r>
          </w:p>
          <w:p>
            <w:pPr>
              <w:widowControl/>
              <w:spacing w:line="276"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CPU：2*Intel 至强银牌CPU，≥2.2GHz/10核20线程</w:t>
            </w:r>
            <w:r>
              <w:rPr>
                <w:rFonts w:hint="eastAsia" w:ascii="宋体" w:hAnsi="宋体" w:eastAsia="宋体" w:cs="宋体"/>
                <w:bCs/>
                <w:sz w:val="24"/>
                <w:szCs w:val="24"/>
                <w:lang w:eastAsia="zh-CN"/>
              </w:rPr>
              <w:t>；</w:t>
            </w:r>
          </w:p>
          <w:p>
            <w:pPr>
              <w:widowControl/>
              <w:spacing w:line="276"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内存：≥128GB，系统盘：≥2*480GB SSD</w:t>
            </w:r>
            <w:r>
              <w:rPr>
                <w:rFonts w:hint="eastAsia" w:ascii="宋体" w:hAnsi="宋体" w:eastAsia="宋体" w:cs="宋体"/>
                <w:bCs/>
                <w:sz w:val="24"/>
                <w:szCs w:val="24"/>
                <w:lang w:eastAsia="zh-CN"/>
              </w:rPr>
              <w:t>；</w:t>
            </w:r>
          </w:p>
          <w:p>
            <w:pPr>
              <w:widowControl/>
              <w:spacing w:line="276"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数据盘：≥12*6TB SATA</w:t>
            </w:r>
            <w:r>
              <w:rPr>
                <w:rFonts w:hint="eastAsia" w:ascii="宋体" w:hAnsi="宋体" w:eastAsia="宋体" w:cs="宋体"/>
                <w:bCs/>
                <w:sz w:val="24"/>
                <w:szCs w:val="24"/>
                <w:lang w:eastAsia="zh-CN"/>
              </w:rPr>
              <w:t>；</w:t>
            </w:r>
          </w:p>
          <w:p>
            <w:pPr>
              <w:widowControl/>
              <w:spacing w:line="276"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阵列卡：≥2GB缓存RAID卡（含掉电保护）</w:t>
            </w:r>
            <w:r>
              <w:rPr>
                <w:rFonts w:hint="eastAsia" w:ascii="宋体" w:hAnsi="宋体" w:eastAsia="宋体" w:cs="宋体"/>
                <w:bCs/>
                <w:sz w:val="24"/>
                <w:szCs w:val="24"/>
                <w:lang w:eastAsia="zh-CN"/>
              </w:rPr>
              <w:t>；</w:t>
            </w:r>
          </w:p>
          <w:p>
            <w:pPr>
              <w:widowControl/>
              <w:spacing w:line="276"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网络接口：≥2*1GE 电口，2*10GE 光口（含多模光纤模块）</w:t>
            </w:r>
            <w:r>
              <w:rPr>
                <w:rFonts w:hint="eastAsia" w:ascii="宋体" w:hAnsi="宋体" w:eastAsia="宋体" w:cs="宋体"/>
                <w:bCs/>
                <w:sz w:val="24"/>
                <w:szCs w:val="24"/>
                <w:lang w:eastAsia="zh-CN"/>
              </w:rPr>
              <w:t>；</w:t>
            </w:r>
          </w:p>
          <w:p>
            <w:pPr>
              <w:widowControl/>
              <w:spacing w:line="276" w:lineRule="auto"/>
              <w:jc w:val="left"/>
              <w:rPr>
                <w:rFonts w:ascii="宋体" w:hAnsi="宋体" w:eastAsia="宋体" w:cs="宋体"/>
                <w:sz w:val="24"/>
                <w:szCs w:val="24"/>
              </w:rPr>
            </w:pPr>
            <w:r>
              <w:rPr>
                <w:rFonts w:hint="eastAsia" w:ascii="宋体" w:hAnsi="宋体" w:eastAsia="宋体" w:cs="宋体"/>
                <w:bCs/>
                <w:sz w:val="24"/>
                <w:szCs w:val="24"/>
              </w:rPr>
              <w:t>软件授权：</w:t>
            </w:r>
            <w:r>
              <w:rPr>
                <w:rFonts w:hint="eastAsia" w:ascii="宋体" w:hAnsi="宋体" w:eastAsia="宋体" w:cs="宋体"/>
                <w:sz w:val="24"/>
                <w:szCs w:val="24"/>
              </w:rPr>
              <w:t>50TB后端备份容量授权，支持Windows、Linux、Unix、自主可控等客户端平台，客户端数量不做限制，配置国产平台数据库备份，Oracle RAC集群备份，NDMP备份，数据库实时日志备份，数据库容灾演练模块。</w:t>
            </w:r>
          </w:p>
          <w:p>
            <w:pPr>
              <w:spacing w:line="276" w:lineRule="auto"/>
              <w:rPr>
                <w:rFonts w:ascii="宋体" w:hAnsi="宋体" w:eastAsia="宋体"/>
                <w:sz w:val="24"/>
                <w:szCs w:val="24"/>
              </w:rPr>
            </w:pPr>
            <w:r>
              <w:rPr>
                <w:rFonts w:hint="eastAsia" w:ascii="宋体" w:hAnsi="宋体" w:eastAsia="宋体" w:cs="宋体"/>
                <w:sz w:val="24"/>
                <w:szCs w:val="24"/>
              </w:rPr>
              <w:t>三年硬件维保，三年软件远程支持服务及软件升级服务。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noWrap w:val="0"/>
            <w:vAlign w:val="center"/>
          </w:tcPr>
          <w:p>
            <w:pPr>
              <w:widowControl/>
              <w:spacing w:line="276" w:lineRule="auto"/>
              <w:jc w:val="center"/>
              <w:rPr>
                <w:rFonts w:ascii="宋体" w:hAnsi="宋体" w:eastAsia="宋体" w:cs="宋体"/>
                <w:bCs/>
                <w:kern w:val="0"/>
                <w:sz w:val="24"/>
                <w:szCs w:val="24"/>
              </w:rPr>
            </w:pPr>
            <w:r>
              <w:rPr>
                <w:rFonts w:hint="eastAsia" w:ascii="宋体" w:hAnsi="宋体" w:eastAsia="宋体" w:cs="宋体"/>
                <w:bCs/>
                <w:kern w:val="0"/>
                <w:sz w:val="24"/>
                <w:szCs w:val="24"/>
              </w:rPr>
              <w:t>资质</w:t>
            </w:r>
          </w:p>
        </w:tc>
        <w:tc>
          <w:tcPr>
            <w:tcW w:w="6398" w:type="dxa"/>
            <w:noWrap w:val="0"/>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sz w:val="24"/>
                <w:szCs w:val="24"/>
              </w:rPr>
              <w:t>▲备份软件自主研发，提供源代码安全审计证书复印件。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705" w:type="dxa"/>
            <w:vMerge w:val="restart"/>
            <w:noWrap w:val="0"/>
            <w:vAlign w:val="center"/>
          </w:tcPr>
          <w:p>
            <w:pPr>
              <w:spacing w:line="276" w:lineRule="auto"/>
              <w:jc w:val="center"/>
              <w:rPr>
                <w:rFonts w:ascii="宋体" w:hAnsi="宋体" w:eastAsia="宋体"/>
                <w:sz w:val="24"/>
                <w:szCs w:val="24"/>
              </w:rPr>
            </w:pPr>
            <w:r>
              <w:rPr>
                <w:rFonts w:ascii="宋体" w:hAnsi="宋体" w:eastAsia="宋体"/>
                <w:sz w:val="24"/>
                <w:szCs w:val="24"/>
              </w:rPr>
              <w:t>保护功能</w:t>
            </w:r>
          </w:p>
        </w:tc>
        <w:tc>
          <w:tcPr>
            <w:tcW w:w="835" w:type="dxa"/>
            <w:gridSpan w:val="2"/>
            <w:noWrap w:val="0"/>
            <w:vAlign w:val="center"/>
          </w:tcPr>
          <w:p>
            <w:pPr>
              <w:widowControl/>
              <w:spacing w:line="276" w:lineRule="auto"/>
              <w:jc w:val="center"/>
              <w:rPr>
                <w:rFonts w:ascii="宋体" w:hAnsi="宋体" w:eastAsia="宋体" w:cs="宋体"/>
                <w:bCs/>
                <w:kern w:val="0"/>
                <w:sz w:val="24"/>
                <w:szCs w:val="24"/>
              </w:rPr>
            </w:pPr>
            <w:r>
              <w:rPr>
                <w:rFonts w:hint="eastAsia" w:ascii="宋体" w:hAnsi="宋体" w:eastAsia="宋体" w:cs="宋体"/>
                <w:bCs/>
                <w:kern w:val="0"/>
                <w:sz w:val="24"/>
                <w:szCs w:val="24"/>
              </w:rPr>
              <w:t>平台兼容性</w:t>
            </w:r>
          </w:p>
        </w:tc>
        <w:tc>
          <w:tcPr>
            <w:tcW w:w="6398" w:type="dxa"/>
            <w:noWrap w:val="0"/>
            <w:vAlign w:val="center"/>
          </w:tcPr>
          <w:p>
            <w:pPr>
              <w:widowControl/>
              <w:spacing w:line="276" w:lineRule="auto"/>
              <w:rPr>
                <w:rFonts w:hint="eastAsia" w:ascii="宋体" w:hAnsi="宋体" w:eastAsia="宋体" w:cs="宋体"/>
                <w:kern w:val="0"/>
                <w:sz w:val="24"/>
                <w:szCs w:val="24"/>
                <w:lang w:val="en" w:eastAsia="zh-CN"/>
              </w:rPr>
            </w:pPr>
            <w:r>
              <w:rPr>
                <w:rFonts w:hint="eastAsia" w:ascii="宋体" w:hAnsi="宋体" w:eastAsia="宋体" w:cs="宋体"/>
                <w:kern w:val="0"/>
                <w:sz w:val="24"/>
                <w:szCs w:val="24"/>
              </w:rPr>
              <w:t>具备广泛的国产兼容性，包括但不限于达梦、TiDB、AntDB（亚信）、Vastbase、MogDB等数据库，Zstack，华为云Stack等虚拟化平台备份与恢复。提供产品兼容性认证证书</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705" w:type="dxa"/>
            <w:vMerge w:val="continue"/>
            <w:noWrap w:val="0"/>
            <w:vAlign w:val="center"/>
          </w:tcPr>
          <w:p>
            <w:pPr>
              <w:spacing w:line="276" w:lineRule="auto"/>
              <w:jc w:val="center"/>
              <w:rPr>
                <w:rFonts w:ascii="宋体" w:hAnsi="宋体" w:eastAsia="宋体"/>
                <w:sz w:val="24"/>
                <w:szCs w:val="24"/>
              </w:rPr>
            </w:pPr>
          </w:p>
        </w:tc>
        <w:tc>
          <w:tcPr>
            <w:tcW w:w="835" w:type="dxa"/>
            <w:gridSpan w:val="2"/>
            <w:noWrap w:val="0"/>
            <w:vAlign w:val="center"/>
          </w:tcPr>
          <w:p>
            <w:pPr>
              <w:widowControl/>
              <w:spacing w:line="276" w:lineRule="auto"/>
              <w:jc w:val="center"/>
              <w:rPr>
                <w:rFonts w:ascii="宋体" w:hAnsi="宋体" w:eastAsia="宋体" w:cs="宋体"/>
                <w:bCs/>
                <w:kern w:val="0"/>
                <w:sz w:val="24"/>
                <w:szCs w:val="24"/>
              </w:rPr>
            </w:pPr>
            <w:r>
              <w:rPr>
                <w:rFonts w:hint="eastAsia" w:ascii="宋体" w:hAnsi="宋体" w:eastAsia="宋体" w:cs="宋体"/>
                <w:bCs/>
                <w:kern w:val="0"/>
                <w:sz w:val="24"/>
                <w:szCs w:val="24"/>
              </w:rPr>
              <w:t>平台安全性</w:t>
            </w:r>
          </w:p>
        </w:tc>
        <w:tc>
          <w:tcPr>
            <w:tcW w:w="6398" w:type="dxa"/>
            <w:noWrap w:val="0"/>
            <w:vAlign w:val="center"/>
          </w:tcPr>
          <w:p>
            <w:pPr>
              <w:widowControl/>
              <w:spacing w:line="276" w:lineRule="auto"/>
              <w:jc w:val="left"/>
              <w:rPr>
                <w:rFonts w:hint="eastAsia" w:ascii="宋体" w:hAnsi="宋体" w:eastAsia="宋体" w:cs="宋体"/>
                <w:kern w:val="0"/>
                <w:sz w:val="24"/>
                <w:szCs w:val="24"/>
                <w:lang w:eastAsia="zh-CN"/>
              </w:rPr>
            </w:pPr>
            <w:r>
              <w:rPr>
                <w:rFonts w:hint="eastAsia" w:ascii="宋体" w:hAnsi="宋体" w:eastAsia="宋体" w:cs="宋体"/>
                <w:sz w:val="24"/>
                <w:szCs w:val="24"/>
              </w:rPr>
              <w:t>▲</w:t>
            </w:r>
            <w:r>
              <w:rPr>
                <w:rFonts w:hint="eastAsia" w:ascii="宋体" w:hAnsi="宋体" w:eastAsia="宋体" w:cs="宋体"/>
                <w:kern w:val="0"/>
                <w:sz w:val="24"/>
                <w:szCs w:val="24"/>
              </w:rPr>
              <w:t>支持管理员，审计员、安全员、操作员、监控员、池复制员六员管理模式，角色权限颗粒度最小化，通过角色权限管理保障系统管理操作的安全性，无需人工定义即可开启使用。（需提供相关功能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5</w:t>
            </w:r>
          </w:p>
        </w:tc>
        <w:tc>
          <w:tcPr>
            <w:tcW w:w="705" w:type="dxa"/>
            <w:vMerge w:val="continue"/>
            <w:noWrap w:val="0"/>
            <w:vAlign w:val="center"/>
          </w:tcPr>
          <w:p>
            <w:pPr>
              <w:spacing w:line="276" w:lineRule="auto"/>
              <w:jc w:val="center"/>
              <w:rPr>
                <w:rFonts w:ascii="宋体" w:hAnsi="宋体" w:eastAsia="宋体"/>
                <w:sz w:val="24"/>
                <w:szCs w:val="24"/>
              </w:rPr>
            </w:pPr>
          </w:p>
        </w:tc>
        <w:tc>
          <w:tcPr>
            <w:tcW w:w="835" w:type="dxa"/>
            <w:gridSpan w:val="2"/>
            <w:noWrap w:val="0"/>
            <w:vAlign w:val="center"/>
          </w:tcPr>
          <w:p>
            <w:pPr>
              <w:widowControl/>
              <w:spacing w:line="276" w:lineRule="auto"/>
              <w:jc w:val="center"/>
              <w:rPr>
                <w:rFonts w:ascii="宋体" w:hAnsi="宋体" w:eastAsia="宋体" w:cs="宋体"/>
                <w:bCs/>
                <w:kern w:val="0"/>
                <w:sz w:val="24"/>
                <w:szCs w:val="24"/>
              </w:rPr>
            </w:pPr>
            <w:r>
              <w:rPr>
                <w:rFonts w:hint="eastAsia" w:ascii="宋体" w:hAnsi="宋体" w:eastAsia="宋体" w:cs="宋体"/>
                <w:bCs/>
                <w:kern w:val="0"/>
                <w:sz w:val="24"/>
                <w:szCs w:val="24"/>
              </w:rPr>
              <w:t>文件保护</w:t>
            </w:r>
          </w:p>
        </w:tc>
        <w:tc>
          <w:tcPr>
            <w:tcW w:w="6398" w:type="dxa"/>
            <w:noWrap w:val="0"/>
            <w:vAlign w:val="center"/>
          </w:tcPr>
          <w:p>
            <w:pPr>
              <w:widowControl/>
              <w:spacing w:line="276" w:lineRule="auto"/>
              <w:jc w:val="left"/>
              <w:rPr>
                <w:rFonts w:hint="eastAsia" w:ascii="宋体" w:hAnsi="宋体" w:eastAsia="宋体" w:cs="宋体"/>
                <w:kern w:val="0"/>
                <w:sz w:val="24"/>
                <w:szCs w:val="24"/>
                <w:lang w:eastAsia="zh-CN"/>
              </w:rPr>
            </w:pPr>
            <w:r>
              <w:rPr>
                <w:rFonts w:hint="eastAsia" w:ascii="宋体" w:hAnsi="宋体" w:eastAsia="宋体" w:cs="宋体"/>
                <w:bCs/>
                <w:sz w:val="24"/>
                <w:szCs w:val="24"/>
              </w:rPr>
              <w:t>支持文件、对象存储、Hadoop 资源的作业历史中查看具体备份内容，并支持按文件名搜索。可验证作业实际备份内容与预期结果的一致性，便于备份系统的运维巡检或审计检查。</w:t>
            </w:r>
            <w:r>
              <w:rPr>
                <w:rFonts w:hint="eastAsia" w:ascii="宋体" w:hAnsi="宋体" w:eastAsia="宋体" w:cs="宋体"/>
                <w:kern w:val="0"/>
                <w:sz w:val="24"/>
                <w:szCs w:val="24"/>
              </w:rPr>
              <w:t>（需提供相关功能截图并加盖厂商公章）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705" w:type="dxa"/>
            <w:vMerge w:val="continue"/>
            <w:noWrap w:val="0"/>
            <w:vAlign w:val="center"/>
          </w:tcPr>
          <w:p>
            <w:pPr>
              <w:spacing w:line="276" w:lineRule="auto"/>
              <w:jc w:val="center"/>
              <w:rPr>
                <w:rFonts w:ascii="宋体" w:hAnsi="宋体" w:eastAsia="宋体"/>
                <w:sz w:val="24"/>
                <w:szCs w:val="24"/>
              </w:rPr>
            </w:pPr>
          </w:p>
        </w:tc>
        <w:tc>
          <w:tcPr>
            <w:tcW w:w="835" w:type="dxa"/>
            <w:gridSpan w:val="2"/>
            <w:noWrap w:val="0"/>
            <w:vAlign w:val="center"/>
          </w:tcPr>
          <w:p>
            <w:pPr>
              <w:widowControl/>
              <w:spacing w:line="276" w:lineRule="auto"/>
              <w:jc w:val="center"/>
              <w:rPr>
                <w:rFonts w:ascii="宋体" w:hAnsi="宋体" w:eastAsia="宋体" w:cs="宋体"/>
                <w:bCs/>
                <w:kern w:val="0"/>
                <w:sz w:val="24"/>
                <w:szCs w:val="24"/>
              </w:rPr>
            </w:pPr>
            <w:r>
              <w:rPr>
                <w:rFonts w:hint="eastAsia" w:ascii="宋体" w:hAnsi="宋体" w:eastAsia="宋体" w:cs="宋体"/>
                <w:bCs/>
                <w:kern w:val="0"/>
                <w:sz w:val="24"/>
                <w:szCs w:val="24"/>
              </w:rPr>
              <w:t>操作系统保护</w:t>
            </w:r>
          </w:p>
        </w:tc>
        <w:tc>
          <w:tcPr>
            <w:tcW w:w="6398" w:type="dxa"/>
            <w:noWrap w:val="0"/>
            <w:vAlign w:val="center"/>
          </w:tcPr>
          <w:p>
            <w:pPr>
              <w:widowControl/>
              <w:spacing w:line="276" w:lineRule="auto"/>
              <w:jc w:val="left"/>
              <w:rPr>
                <w:rFonts w:ascii="宋体" w:hAnsi="宋体" w:eastAsia="宋体" w:cs="宋体"/>
                <w:bCs/>
                <w:sz w:val="24"/>
                <w:szCs w:val="24"/>
              </w:rPr>
            </w:pPr>
            <w:r>
              <w:rPr>
                <w:rFonts w:hint="eastAsia" w:ascii="宋体" w:hAnsi="宋体" w:eastAsia="宋体" w:cs="宋体"/>
                <w:bCs/>
                <w:sz w:val="24"/>
                <w:szCs w:val="24"/>
              </w:rPr>
              <w:t>支持把Windows 操作系统的备份数据直接生成为VMWare、KVM、H3C CAS等虚拟平台支持数据，通过挂载方式实现即时恢复。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7</w:t>
            </w:r>
          </w:p>
        </w:tc>
        <w:tc>
          <w:tcPr>
            <w:tcW w:w="705" w:type="dxa"/>
            <w:vMerge w:val="continue"/>
            <w:noWrap w:val="0"/>
            <w:vAlign w:val="center"/>
          </w:tcPr>
          <w:p>
            <w:pPr>
              <w:spacing w:line="276" w:lineRule="auto"/>
              <w:jc w:val="center"/>
              <w:rPr>
                <w:rFonts w:ascii="宋体" w:hAnsi="宋体" w:eastAsia="宋体"/>
                <w:sz w:val="24"/>
                <w:szCs w:val="24"/>
              </w:rPr>
            </w:pPr>
          </w:p>
        </w:tc>
        <w:tc>
          <w:tcPr>
            <w:tcW w:w="835" w:type="dxa"/>
            <w:gridSpan w:val="2"/>
            <w:noWrap w:val="0"/>
            <w:vAlign w:val="center"/>
          </w:tcPr>
          <w:p>
            <w:pPr>
              <w:spacing w:line="276" w:lineRule="auto"/>
              <w:jc w:val="center"/>
              <w:rPr>
                <w:rFonts w:ascii="宋体" w:hAnsi="宋体" w:eastAsia="宋体"/>
                <w:sz w:val="24"/>
                <w:szCs w:val="24"/>
              </w:rPr>
            </w:pPr>
            <w:r>
              <w:rPr>
                <w:rFonts w:ascii="宋体" w:hAnsi="宋体" w:eastAsia="宋体"/>
                <w:sz w:val="24"/>
                <w:szCs w:val="24"/>
              </w:rPr>
              <w:t>数据库应用保护</w:t>
            </w:r>
          </w:p>
        </w:tc>
        <w:tc>
          <w:tcPr>
            <w:tcW w:w="6398" w:type="dxa"/>
            <w:noWrap w:val="0"/>
            <w:vAlign w:val="center"/>
          </w:tcPr>
          <w:p>
            <w:pPr>
              <w:spacing w:line="276" w:lineRule="auto"/>
              <w:rPr>
                <w:rFonts w:hint="eastAsia" w:ascii="宋体" w:hAnsi="宋体" w:eastAsia="宋体"/>
                <w:sz w:val="24"/>
                <w:szCs w:val="24"/>
                <w:lang w:eastAsia="zh-CN"/>
              </w:rPr>
            </w:pPr>
            <w:r>
              <w:rPr>
                <w:rFonts w:hint="eastAsia" w:ascii="宋体" w:hAnsi="宋体" w:eastAsia="宋体" w:cs="宋体"/>
                <w:sz w:val="24"/>
                <w:szCs w:val="24"/>
              </w:rPr>
              <w:t>▲</w:t>
            </w:r>
            <w:r>
              <w:rPr>
                <w:rFonts w:hint="eastAsia" w:ascii="宋体" w:hAnsi="宋体" w:eastAsia="宋体" w:cs="宋体"/>
                <w:kern w:val="0"/>
                <w:sz w:val="24"/>
                <w:szCs w:val="24"/>
              </w:rPr>
              <w:t>支持DMRWC和DMMPP集群的备份与恢复。支持自动识别达梦集群，提供节点可视化管理，支持恢复到数据库的任意时间点。（需提供相关功能截图并加盖厂商公章）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8</w:t>
            </w:r>
          </w:p>
        </w:tc>
        <w:tc>
          <w:tcPr>
            <w:tcW w:w="1540" w:type="dxa"/>
            <w:gridSpan w:val="3"/>
            <w:vMerge w:val="restart"/>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性能</w:t>
            </w:r>
          </w:p>
        </w:tc>
        <w:tc>
          <w:tcPr>
            <w:tcW w:w="6398" w:type="dxa"/>
            <w:noWrap w:val="0"/>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支持Oracle高效备份，完全备份平均速率大于1GB/S</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提供CNAS盖章的第三方测试报告复印件并加盖制造商公章。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9</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备份系统集群备份性能≥3GB/S，提供CNAS盖章的第三方测试报告复印件并加盖制造商公章。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10</w:t>
            </w:r>
          </w:p>
        </w:tc>
        <w:tc>
          <w:tcPr>
            <w:tcW w:w="843" w:type="dxa"/>
            <w:gridSpan w:val="2"/>
            <w:vMerge w:val="restart"/>
            <w:noWrap w:val="0"/>
            <w:vAlign w:val="center"/>
          </w:tcPr>
          <w:p>
            <w:pPr>
              <w:spacing w:line="276" w:lineRule="auto"/>
              <w:jc w:val="center"/>
              <w:rPr>
                <w:rFonts w:ascii="宋体" w:hAnsi="宋体" w:eastAsia="宋体"/>
                <w:sz w:val="24"/>
                <w:szCs w:val="24"/>
              </w:rPr>
            </w:pPr>
            <w:r>
              <w:rPr>
                <w:rFonts w:hint="eastAsia" w:ascii="宋体" w:hAnsi="宋体" w:eastAsia="宋体" w:cs="宋体"/>
                <w:bCs/>
                <w:kern w:val="0"/>
                <w:sz w:val="24"/>
                <w:szCs w:val="24"/>
              </w:rPr>
              <w:t>可管理性</w:t>
            </w:r>
          </w:p>
        </w:tc>
        <w:tc>
          <w:tcPr>
            <w:tcW w:w="697" w:type="dxa"/>
            <w:vMerge w:val="restart"/>
            <w:noWrap w:val="0"/>
            <w:vAlign w:val="center"/>
          </w:tcPr>
          <w:p>
            <w:pPr>
              <w:widowControl/>
              <w:spacing w:line="276" w:lineRule="auto"/>
              <w:jc w:val="center"/>
              <w:rPr>
                <w:rFonts w:ascii="宋体" w:hAnsi="宋体" w:eastAsia="宋体" w:cs="宋体"/>
                <w:bCs/>
                <w:kern w:val="0"/>
                <w:sz w:val="24"/>
                <w:szCs w:val="24"/>
              </w:rPr>
            </w:pPr>
            <w:r>
              <w:rPr>
                <w:rFonts w:hint="eastAsia" w:ascii="宋体" w:hAnsi="宋体" w:eastAsia="宋体" w:cs="宋体"/>
                <w:bCs/>
                <w:kern w:val="0"/>
                <w:sz w:val="24"/>
                <w:szCs w:val="24"/>
              </w:rPr>
              <w:t>管理方式</w:t>
            </w:r>
          </w:p>
        </w:tc>
        <w:tc>
          <w:tcPr>
            <w:tcW w:w="6398" w:type="dxa"/>
            <w:noWrap w:val="0"/>
            <w:vAlign w:val="center"/>
          </w:tcPr>
          <w:p>
            <w:pPr>
              <w:widowControl/>
              <w:spacing w:line="276" w:lineRule="auto"/>
              <w:jc w:val="left"/>
              <w:rPr>
                <w:rFonts w:hint="eastAsia" w:ascii="宋体" w:hAnsi="宋体" w:eastAsia="宋体" w:cs="宋体"/>
                <w:kern w:val="0"/>
                <w:sz w:val="24"/>
                <w:szCs w:val="24"/>
                <w:lang w:eastAsia="zh-CN"/>
              </w:rPr>
            </w:pPr>
            <w:r>
              <w:rPr>
                <w:rFonts w:hint="eastAsia" w:ascii="宋体" w:hAnsi="宋体" w:eastAsia="宋体" w:cs="宋体"/>
                <w:sz w:val="24"/>
                <w:szCs w:val="24"/>
              </w:rPr>
              <w:t>▲</w:t>
            </w:r>
            <w:r>
              <w:rPr>
                <w:rFonts w:hint="eastAsia" w:ascii="宋体" w:hAnsi="宋体" w:eastAsia="宋体" w:cs="宋体"/>
                <w:kern w:val="0"/>
                <w:sz w:val="24"/>
                <w:szCs w:val="24"/>
              </w:rPr>
              <w:t>支持批量修改多个备份任务的目标存储池，满足存储设备空间耗尽快速迁移备份任务的需要。（需提供相关功能截图并加盖厂商公章</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11</w:t>
            </w:r>
          </w:p>
        </w:tc>
        <w:tc>
          <w:tcPr>
            <w:tcW w:w="843" w:type="dxa"/>
            <w:gridSpan w:val="2"/>
            <w:vMerge w:val="continue"/>
            <w:noWrap w:val="0"/>
            <w:vAlign w:val="center"/>
          </w:tcPr>
          <w:p>
            <w:pPr>
              <w:spacing w:line="276" w:lineRule="auto"/>
              <w:jc w:val="center"/>
              <w:rPr>
                <w:rFonts w:ascii="宋体" w:hAnsi="宋体" w:eastAsia="宋体"/>
                <w:sz w:val="24"/>
                <w:szCs w:val="24"/>
              </w:rPr>
            </w:pPr>
          </w:p>
        </w:tc>
        <w:tc>
          <w:tcPr>
            <w:tcW w:w="697" w:type="dxa"/>
            <w:vMerge w:val="continue"/>
            <w:noWrap w:val="0"/>
            <w:vAlign w:val="center"/>
          </w:tcPr>
          <w:p>
            <w:pPr>
              <w:widowControl/>
              <w:spacing w:line="276" w:lineRule="auto"/>
              <w:jc w:val="center"/>
              <w:rPr>
                <w:rFonts w:ascii="宋体" w:hAnsi="宋体" w:eastAsia="宋体" w:cs="宋体"/>
                <w:bCs/>
                <w:kern w:val="0"/>
                <w:sz w:val="24"/>
                <w:szCs w:val="24"/>
              </w:rPr>
            </w:pPr>
          </w:p>
        </w:tc>
        <w:tc>
          <w:tcPr>
            <w:tcW w:w="6398" w:type="dxa"/>
            <w:noWrap w:val="0"/>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支持重删存储池的空间使用图表，显示空间使用和节省率趋势。</w:t>
            </w: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支持重删指纹库异常修复和优化，包括指纹库重建和重分片、碎片自动整理机制等，保障重删备份恢复性能。 </w:t>
            </w:r>
            <w:r>
              <w:rPr>
                <w:rFonts w:hint="eastAsia" w:ascii="宋体" w:hAnsi="宋体" w:eastAsia="宋体" w:cs="宋体"/>
                <w:bCs/>
                <w:sz w:val="24"/>
                <w:szCs w:val="24"/>
              </w:rPr>
              <w:t>（需提供相关功能截图并加盖厂商公章）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12</w:t>
            </w:r>
          </w:p>
        </w:tc>
        <w:tc>
          <w:tcPr>
            <w:tcW w:w="843" w:type="dxa"/>
            <w:gridSpan w:val="2"/>
            <w:vMerge w:val="continue"/>
            <w:noWrap w:val="0"/>
            <w:vAlign w:val="center"/>
          </w:tcPr>
          <w:p>
            <w:pPr>
              <w:spacing w:line="276" w:lineRule="auto"/>
              <w:jc w:val="center"/>
              <w:rPr>
                <w:rFonts w:ascii="宋体" w:hAnsi="宋体" w:eastAsia="宋体"/>
                <w:sz w:val="24"/>
                <w:szCs w:val="24"/>
              </w:rPr>
            </w:pPr>
          </w:p>
        </w:tc>
        <w:tc>
          <w:tcPr>
            <w:tcW w:w="697" w:type="dxa"/>
            <w:noWrap w:val="0"/>
            <w:vAlign w:val="center"/>
          </w:tcPr>
          <w:p>
            <w:pPr>
              <w:widowControl/>
              <w:spacing w:line="276" w:lineRule="auto"/>
              <w:jc w:val="center"/>
              <w:rPr>
                <w:rFonts w:ascii="宋体" w:hAnsi="宋体" w:eastAsia="宋体" w:cs="宋体"/>
                <w:bCs/>
                <w:kern w:val="0"/>
                <w:sz w:val="24"/>
                <w:szCs w:val="24"/>
              </w:rPr>
            </w:pPr>
            <w:r>
              <w:rPr>
                <w:rFonts w:hint="eastAsia" w:ascii="宋体" w:hAnsi="宋体" w:eastAsia="宋体" w:cs="宋体"/>
                <w:bCs/>
                <w:kern w:val="0"/>
                <w:sz w:val="24"/>
                <w:szCs w:val="24"/>
              </w:rPr>
              <w:t>资质</w:t>
            </w:r>
          </w:p>
        </w:tc>
        <w:tc>
          <w:tcPr>
            <w:tcW w:w="6398" w:type="dxa"/>
            <w:noWrap w:val="0"/>
            <w:vAlign w:val="center"/>
          </w:tcPr>
          <w:p>
            <w:pPr>
              <w:widowControl/>
              <w:spacing w:line="276" w:lineRule="auto"/>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投标产品必须具有全球IPv6测试中心测试颁发的IPv6 Ready Logo认证证书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（提供原厂盖章的证书复印件</w:t>
            </w:r>
            <w:r>
              <w:rPr>
                <w:rFonts w:hint="eastAsia" w:ascii="宋体" w:hAnsi="宋体" w:eastAsia="宋体" w:cs="宋体"/>
                <w:kern w:val="0"/>
                <w:sz w:val="24"/>
                <w:szCs w:val="24"/>
                <w:lang w:val="en" w:eastAsia="zh-CN"/>
              </w:rPr>
              <w:t>，</w:t>
            </w:r>
            <w:r>
              <w:rPr>
                <w:rFonts w:hint="eastAsia" w:ascii="宋体" w:hAnsi="宋体" w:eastAsia="宋体" w:cs="宋体"/>
                <w:kern w:val="0"/>
                <w:sz w:val="24"/>
                <w:szCs w:val="24"/>
                <w:lang w:val="en"/>
              </w:rPr>
              <w:t>及网站查询链接</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服务器</w:t>
            </w:r>
            <w:r>
              <w:rPr>
                <w:rFonts w:hint="eastAsia" w:ascii="宋体" w:hAnsi="宋体" w:eastAsia="宋体"/>
                <w:sz w:val="24"/>
                <w:szCs w:val="24"/>
              </w:rPr>
              <w:t>杀毒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vMerge w:val="restart"/>
            <w:noWrap w:val="0"/>
            <w:vAlign w:val="center"/>
          </w:tcPr>
          <w:p>
            <w:pPr>
              <w:pStyle w:val="10"/>
              <w:jc w:val="center"/>
              <w:rPr>
                <w:rFonts w:ascii="宋体" w:hAnsi="宋体"/>
                <w:bCs/>
                <w:sz w:val="24"/>
                <w:szCs w:val="24"/>
              </w:rPr>
            </w:pPr>
            <w:r>
              <w:rPr>
                <w:rFonts w:hint="eastAsia" w:ascii="宋体" w:hAnsi="宋体"/>
                <w:bCs/>
                <w:sz w:val="24"/>
                <w:szCs w:val="24"/>
              </w:rPr>
              <w:t>安全防护功能</w:t>
            </w:r>
          </w:p>
        </w:tc>
        <w:tc>
          <w:tcPr>
            <w:tcW w:w="6398" w:type="dxa"/>
            <w:noWrap w:val="0"/>
            <w:vAlign w:val="top"/>
          </w:tcPr>
          <w:p>
            <w:pPr>
              <w:pStyle w:val="10"/>
              <w:rPr>
                <w:rFonts w:hint="eastAsia" w:ascii="宋体" w:hAnsi="宋体" w:eastAsia="宋体"/>
                <w:sz w:val="24"/>
                <w:szCs w:val="24"/>
                <w:lang w:eastAsia="zh-CN"/>
              </w:rPr>
            </w:pPr>
            <w:r>
              <w:rPr>
                <w:rFonts w:hint="eastAsia" w:ascii="宋体" w:hAnsi="宋体"/>
                <w:sz w:val="24"/>
                <w:szCs w:val="24"/>
              </w:rPr>
              <w:t>支持对CPU使用率监控、内存占用率监控、磁盘读写监控、上下行流量监控</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pStyle w:val="10"/>
              <w:rPr>
                <w:rFonts w:hint="eastAsia" w:ascii="宋体" w:hAnsi="宋体" w:eastAsia="宋体"/>
                <w:sz w:val="24"/>
                <w:szCs w:val="24"/>
                <w:lang w:eastAsia="zh-CN"/>
              </w:rPr>
            </w:pPr>
            <w:r>
              <w:rPr>
                <w:rFonts w:hint="eastAsia" w:ascii="宋体" w:hAnsi="宋体"/>
                <w:sz w:val="24"/>
                <w:szCs w:val="24"/>
              </w:rPr>
              <w:t>支持对CPU、内存、磁盘读写、网络上下行流量达到配置阈值时告警。支持对CPU、内存达到一定阈值时客户端进行熔断</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违规外联支持黑、白名单双模式，白名单模式可配置是否允许访问特定的网站和地址；黑名单模式可自定义恶意IP，支持黑名单告警和阻断</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4</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支持防端口扫描，锁定恶意的端口扫描，并记录告警；提供内核级防火墙（业务间流量东西向隔离）功能，包括IP、端口、协议、流向等细粒度权限控制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5</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支持对本机的扩展行为（信息收集、权限提升）进行监测，防止提权行为和信息泄露；对内网的恶意攻击行为进行识别（漏洞利用、横向移动），可阻断恶意探测行为</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6</w:t>
            </w:r>
          </w:p>
        </w:tc>
        <w:tc>
          <w:tcPr>
            <w:tcW w:w="1540" w:type="dxa"/>
            <w:gridSpan w:val="3"/>
            <w:vMerge w:val="restart"/>
            <w:noWrap w:val="0"/>
            <w:vAlign w:val="center"/>
          </w:tcPr>
          <w:p>
            <w:pPr>
              <w:pStyle w:val="10"/>
              <w:jc w:val="center"/>
              <w:rPr>
                <w:rFonts w:ascii="宋体" w:hAnsi="宋体"/>
                <w:bCs/>
                <w:sz w:val="24"/>
                <w:szCs w:val="24"/>
              </w:rPr>
            </w:pPr>
            <w:r>
              <w:rPr>
                <w:rFonts w:hint="eastAsia" w:ascii="宋体" w:hAnsi="宋体"/>
                <w:bCs/>
                <w:sz w:val="24"/>
                <w:szCs w:val="24"/>
              </w:rPr>
              <w:t>防病毒功能</w:t>
            </w:r>
          </w:p>
        </w:tc>
        <w:tc>
          <w:tcPr>
            <w:tcW w:w="6398" w:type="dxa"/>
            <w:noWrap w:val="0"/>
            <w:vAlign w:val="top"/>
          </w:tcPr>
          <w:p>
            <w:pPr>
              <w:pStyle w:val="10"/>
              <w:rPr>
                <w:rFonts w:ascii="宋体" w:hAnsi="宋体"/>
                <w:sz w:val="24"/>
                <w:szCs w:val="24"/>
              </w:rPr>
            </w:pPr>
            <w:r>
              <w:rPr>
                <w:rFonts w:hint="eastAsia" w:ascii="宋体" w:hAnsi="宋体"/>
                <w:sz w:val="24"/>
                <w:szCs w:val="24"/>
              </w:rPr>
              <w:t>支持自定义病毒处理方式，包括自动处理、记录、删除。优先对病毒文件进行修复，并且将修复前的病毒文件进行备份。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7</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pStyle w:val="10"/>
              <w:rPr>
                <w:rFonts w:ascii="宋体" w:hAnsi="宋体"/>
                <w:sz w:val="24"/>
                <w:szCs w:val="24"/>
              </w:rPr>
            </w:pPr>
            <w:r>
              <w:rPr>
                <w:rFonts w:hint="eastAsia" w:ascii="宋体" w:hAnsi="宋体"/>
                <w:sz w:val="24"/>
                <w:szCs w:val="24"/>
              </w:rPr>
              <w:t>提供专门的勒索风险评估功能；提供专门的针对已知勒索病毒的防御引擎，并提供功能开关项；对于已知勒索病毒确保进程无法启动。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8</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pStyle w:val="10"/>
              <w:rPr>
                <w:rFonts w:hint="eastAsia" w:ascii="宋体" w:hAnsi="宋体" w:eastAsia="宋体"/>
                <w:sz w:val="24"/>
                <w:szCs w:val="24"/>
                <w:lang w:eastAsia="zh-CN"/>
              </w:rPr>
            </w:pPr>
            <w:r>
              <w:rPr>
                <w:rFonts w:hint="eastAsia" w:ascii="宋体" w:hAnsi="宋体"/>
                <w:sz w:val="24"/>
                <w:szCs w:val="24"/>
              </w:rPr>
              <w:t>提供专门的针对未知勒索病毒的防御引擎，并提供功能开关项。对于未知勒索病毒确保无法加密。支持白名单设置</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9</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pStyle w:val="10"/>
              <w:rPr>
                <w:rFonts w:hint="eastAsia" w:ascii="宋体" w:hAnsi="宋体" w:eastAsia="宋体"/>
                <w:sz w:val="24"/>
                <w:szCs w:val="24"/>
                <w:lang w:eastAsia="zh-CN"/>
              </w:rPr>
            </w:pPr>
            <w:r>
              <w:rPr>
                <w:rFonts w:hint="eastAsia" w:ascii="宋体" w:hAnsi="宋体"/>
                <w:sz w:val="24"/>
                <w:szCs w:val="24"/>
              </w:rPr>
              <w:t>提供专门的挖矿风险评估工具</w:t>
            </w:r>
            <w:r>
              <w:rPr>
                <w:rFonts w:hint="eastAsia" w:ascii="宋体" w:hAnsi="宋体"/>
                <w:sz w:val="24"/>
                <w:szCs w:val="24"/>
                <w:lang w:eastAsia="zh-CN"/>
              </w:rPr>
              <w:t>；</w:t>
            </w:r>
            <w:r>
              <w:rPr>
                <w:rFonts w:hint="eastAsia" w:ascii="宋体" w:hAnsi="宋体"/>
                <w:sz w:val="24"/>
                <w:szCs w:val="24"/>
              </w:rPr>
              <w:t>提供专门的挖矿实时防御工具，并提供功能开关</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10</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pStyle w:val="10"/>
              <w:rPr>
                <w:rFonts w:hint="eastAsia" w:ascii="宋体" w:hAnsi="宋体" w:eastAsia="宋体"/>
                <w:sz w:val="24"/>
                <w:szCs w:val="24"/>
                <w:lang w:eastAsia="zh-CN"/>
              </w:rPr>
            </w:pPr>
            <w:r>
              <w:rPr>
                <w:rFonts w:hint="eastAsia" w:ascii="宋体" w:hAnsi="宋体"/>
                <w:sz w:val="24"/>
                <w:szCs w:val="24"/>
              </w:rPr>
              <w:t>支持强力查杀，对于无法普通隔离的病毒文件强制停止进程并隔离或动态移除到删除队列</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11</w:t>
            </w:r>
          </w:p>
        </w:tc>
        <w:tc>
          <w:tcPr>
            <w:tcW w:w="1540" w:type="dxa"/>
            <w:gridSpan w:val="3"/>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管理功能</w:t>
            </w:r>
          </w:p>
        </w:tc>
        <w:tc>
          <w:tcPr>
            <w:tcW w:w="6398" w:type="dxa"/>
            <w:noWrap w:val="0"/>
            <w:vAlign w:val="top"/>
          </w:tcPr>
          <w:p>
            <w:pPr>
              <w:pStyle w:val="10"/>
              <w:rPr>
                <w:rFonts w:hint="eastAsia" w:ascii="宋体" w:hAnsi="宋体" w:eastAsia="宋体"/>
                <w:sz w:val="24"/>
                <w:szCs w:val="24"/>
                <w:lang w:eastAsia="zh-CN"/>
              </w:rPr>
            </w:pPr>
            <w:r>
              <w:rPr>
                <w:rFonts w:hint="eastAsia" w:ascii="宋体" w:hAnsi="宋体"/>
                <w:sz w:val="24"/>
                <w:szCs w:val="24"/>
              </w:rPr>
              <w:t>管理平台支持一键卸载客户端、一键设置客户端卸载密码、一键停止/恢复所有防护、一键解除绑定</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gridSpan w:val="5"/>
            <w:noWrap w:val="0"/>
            <w:vAlign w:val="center"/>
          </w:tcPr>
          <w:p>
            <w:pPr>
              <w:spacing w:line="276" w:lineRule="auto"/>
              <w:rPr>
                <w:rFonts w:ascii="宋体" w:hAnsi="宋体"/>
                <w:sz w:val="24"/>
                <w:szCs w:val="24"/>
              </w:rPr>
            </w:pPr>
            <w:r>
              <w:rPr>
                <w:rFonts w:hint="eastAsia" w:ascii="宋体" w:hAnsi="宋体" w:eastAsia="宋体"/>
                <w:sz w:val="24"/>
                <w:szCs w:val="24"/>
              </w:rPr>
              <w:t>（十）三级等保安全测评服务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vMerge w:val="restart"/>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整体要求</w:t>
            </w:r>
          </w:p>
        </w:tc>
        <w:tc>
          <w:tcPr>
            <w:tcW w:w="6398" w:type="dxa"/>
            <w:noWrap w:val="0"/>
            <w:vAlign w:val="top"/>
          </w:tcPr>
          <w:p>
            <w:pPr>
              <w:pStyle w:val="11"/>
              <w:tabs>
                <w:tab w:val="left" w:pos="989"/>
                <w:tab w:val="left" w:pos="990"/>
              </w:tabs>
              <w:autoSpaceDE w:val="0"/>
              <w:autoSpaceDN w:val="0"/>
              <w:spacing w:line="276" w:lineRule="auto"/>
              <w:ind w:left="0"/>
              <w:rPr>
                <w:rFonts w:ascii="宋体" w:hAnsi="宋体" w:eastAsia="宋体"/>
                <w:sz w:val="24"/>
              </w:rPr>
            </w:pPr>
            <w:r>
              <w:rPr>
                <w:rFonts w:ascii="宋体" w:hAnsi="宋体" w:eastAsia="宋体"/>
                <w:sz w:val="24"/>
              </w:rPr>
              <w:t>投标人应完成信息系统定级报告及定级材料的准备、整理，完成信息系统去公安机关的备案工作。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2</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pStyle w:val="11"/>
              <w:tabs>
                <w:tab w:val="left" w:pos="989"/>
                <w:tab w:val="left" w:pos="990"/>
              </w:tabs>
              <w:autoSpaceDE w:val="0"/>
              <w:autoSpaceDN w:val="0"/>
              <w:spacing w:line="276" w:lineRule="auto"/>
              <w:ind w:left="0"/>
              <w:rPr>
                <w:rFonts w:ascii="宋体" w:hAnsi="宋体" w:eastAsia="宋体"/>
                <w:sz w:val="24"/>
              </w:rPr>
            </w:pPr>
            <w:r>
              <w:rPr>
                <w:rFonts w:ascii="宋体" w:hAnsi="宋体" w:eastAsia="宋体"/>
                <w:sz w:val="24"/>
              </w:rPr>
              <w:t>信息系统安全等级保护测评需要的运行环境（如场地、网络环境等）由招标人提供，投标人应详细描述需要的运行环境的具体要求。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3</w:t>
            </w:r>
          </w:p>
        </w:tc>
        <w:tc>
          <w:tcPr>
            <w:tcW w:w="1540" w:type="dxa"/>
            <w:gridSpan w:val="3"/>
            <w:vMerge w:val="continue"/>
            <w:noWrap w:val="0"/>
            <w:vAlign w:val="center"/>
          </w:tcPr>
          <w:p>
            <w:pPr>
              <w:spacing w:line="276" w:lineRule="auto"/>
              <w:jc w:val="center"/>
              <w:rPr>
                <w:rFonts w:ascii="宋体" w:hAnsi="宋体" w:eastAsia="宋体"/>
                <w:sz w:val="24"/>
                <w:szCs w:val="24"/>
              </w:rPr>
            </w:pPr>
          </w:p>
        </w:tc>
        <w:tc>
          <w:tcPr>
            <w:tcW w:w="6398" w:type="dxa"/>
            <w:noWrap w:val="0"/>
            <w:vAlign w:val="top"/>
          </w:tcPr>
          <w:p>
            <w:pPr>
              <w:pStyle w:val="11"/>
              <w:tabs>
                <w:tab w:val="left" w:pos="989"/>
                <w:tab w:val="left" w:pos="990"/>
              </w:tabs>
              <w:autoSpaceDE w:val="0"/>
              <w:autoSpaceDN w:val="0"/>
              <w:spacing w:line="276" w:lineRule="auto"/>
              <w:ind w:left="0"/>
              <w:rPr>
                <w:rFonts w:ascii="宋体" w:hAnsi="宋体" w:eastAsia="宋体"/>
                <w:sz w:val="24"/>
              </w:rPr>
            </w:pPr>
            <w:r>
              <w:rPr>
                <w:rFonts w:ascii="宋体" w:hAnsi="宋体" w:eastAsia="宋体"/>
                <w:sz w:val="24"/>
              </w:rPr>
              <w:t>投标人应提供本次信息系统安全等级保护整改的整体实施方案，包括项目时间安排、阶段性文档提交等，并负责实施整改。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8" w:type="dxa"/>
            <w:gridSpan w:val="5"/>
            <w:noWrap w:val="0"/>
            <w:vAlign w:val="center"/>
          </w:tcPr>
          <w:p>
            <w:pPr>
              <w:spacing w:line="276" w:lineRule="auto"/>
              <w:rPr>
                <w:rFonts w:ascii="宋体" w:hAnsi="宋体"/>
                <w:sz w:val="24"/>
                <w:szCs w:val="24"/>
              </w:rPr>
            </w:pPr>
            <w:r>
              <w:rPr>
                <w:rFonts w:hint="eastAsia" w:ascii="宋体" w:hAnsi="宋体" w:eastAsia="宋体"/>
                <w:sz w:val="24"/>
                <w:szCs w:val="24"/>
              </w:rPr>
              <w:t>（十一）</w:t>
            </w:r>
            <w:r>
              <w:rPr>
                <w:rFonts w:hint="eastAsia" w:ascii="宋体" w:hAnsi="宋体" w:eastAsia="宋体" w:cs="仿宋"/>
                <w:sz w:val="24"/>
                <w:szCs w:val="24"/>
              </w:rPr>
              <w:t>网络安全改造服务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40" w:type="dxa"/>
            <w:gridSpan w:val="3"/>
            <w:noWrap w:val="0"/>
            <w:vAlign w:val="center"/>
          </w:tcPr>
          <w:p>
            <w:pPr>
              <w:spacing w:line="276" w:lineRule="auto"/>
              <w:jc w:val="center"/>
              <w:rPr>
                <w:rFonts w:ascii="宋体" w:hAnsi="宋体" w:eastAsia="宋体"/>
                <w:sz w:val="24"/>
                <w:szCs w:val="24"/>
              </w:rPr>
            </w:pPr>
            <w:r>
              <w:rPr>
                <w:rFonts w:hint="eastAsia" w:ascii="宋体" w:hAnsi="宋体" w:eastAsia="宋体"/>
                <w:sz w:val="24"/>
                <w:szCs w:val="24"/>
              </w:rPr>
              <w:t>网络安全改造</w:t>
            </w:r>
          </w:p>
        </w:tc>
        <w:tc>
          <w:tcPr>
            <w:tcW w:w="6398" w:type="dxa"/>
            <w:noWrap w:val="0"/>
            <w:vAlign w:val="center"/>
          </w:tcPr>
          <w:p>
            <w:pPr>
              <w:spacing w:line="276" w:lineRule="auto"/>
              <w:rPr>
                <w:rFonts w:hint="eastAsia" w:ascii="宋体" w:hAnsi="宋体" w:eastAsia="宋体"/>
                <w:sz w:val="24"/>
                <w:szCs w:val="24"/>
                <w:lang w:eastAsia="zh-CN"/>
              </w:rPr>
            </w:pPr>
            <w:r>
              <w:rPr>
                <w:rFonts w:hint="eastAsia" w:ascii="宋体" w:hAnsi="宋体"/>
                <w:sz w:val="24"/>
                <w:szCs w:val="24"/>
              </w:rPr>
              <w:t>提供网络安全设备和软件等系统的安装、联调、测试、部署和支撑环境（网络、系统）的整体调研评估，技术支持，优化改善</w:t>
            </w:r>
            <w:r>
              <w:rPr>
                <w:rFonts w:hint="eastAsia" w:ascii="宋体" w:hAnsi="宋体"/>
                <w:sz w:val="24"/>
                <w:szCs w:val="24"/>
                <w:lang w:eastAsia="zh-CN"/>
              </w:rPr>
              <w:t>、</w:t>
            </w:r>
            <w:r>
              <w:rPr>
                <w:rFonts w:hint="eastAsia" w:ascii="宋体" w:hAnsi="宋体"/>
                <w:sz w:val="24"/>
                <w:szCs w:val="24"/>
                <w:lang w:val="en-US" w:eastAsia="zh-CN"/>
              </w:rPr>
              <w:t>日常运维</w:t>
            </w:r>
            <w:r>
              <w:rPr>
                <w:rFonts w:hint="eastAsia" w:ascii="宋体" w:hAnsi="宋体"/>
                <w:sz w:val="24"/>
                <w:szCs w:val="24"/>
              </w:rPr>
              <w:t>等服务</w:t>
            </w:r>
            <w:r>
              <w:rPr>
                <w:rFonts w:hint="eastAsia" w:ascii="宋体" w:hAnsi="宋体"/>
                <w:sz w:val="24"/>
                <w:szCs w:val="24"/>
                <w:lang w:eastAsia="zh-CN"/>
              </w:rPr>
              <w:t>。</w:t>
            </w:r>
          </w:p>
        </w:tc>
      </w:tr>
    </w:tbl>
    <w:p>
      <w:pPr>
        <w:numPr>
          <w:ilvl w:val="0"/>
          <w:numId w:val="0"/>
        </w:numPr>
        <w:rPr>
          <w:rFonts w:hint="eastAsia"/>
          <w:lang w:val="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uto"/>
        <w:ind w:right="0"/>
        <w:jc w:val="center"/>
        <w:textAlignment w:val="auto"/>
        <w:rPr>
          <w:rFonts w:hint="eastAsia" w:ascii="方正小标宋简体" w:hAnsi="方正小标宋简体" w:eastAsia="方正小标宋简体" w:cs="方正小标宋简体"/>
          <w:spacing w:val="0"/>
          <w:kern w:val="10"/>
          <w:sz w:val="44"/>
          <w:szCs w:val="44"/>
          <w:lang w:val="en-US" w:eastAsia="zh-CN" w:bidi="ar-SA"/>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D03CE"/>
    <w:multiLevelType w:val="singleLevel"/>
    <w:tmpl w:val="C79D03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WQ0NTQxMGUxMjU3NGI3MzhmZjNjNzM2MDVhZmIifQ=="/>
  </w:docVars>
  <w:rsids>
    <w:rsidRoot w:val="2A9C5E79"/>
    <w:rsid w:val="2A9C5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line="300" w:lineRule="auto"/>
    </w:pPr>
    <w:rPr>
      <w:rFonts w:ascii="Calibri" w:hAnsi="Calibri" w:eastAsia="仿宋"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szCs w:val="24"/>
    </w:rPr>
  </w:style>
  <w:style w:type="paragraph" w:customStyle="1" w:styleId="9">
    <w:name w:val="Normal Indent_0"/>
    <w:basedOn w:val="1"/>
    <w:qFormat/>
    <w:uiPriority w:val="0"/>
    <w:rPr>
      <w:szCs w:val="24"/>
    </w:rPr>
  </w:style>
  <w:style w:type="paragraph" w:customStyle="1" w:styleId="10">
    <w:name w:val="无间隔1"/>
    <w:basedOn w:val="1"/>
    <w:qFormat/>
    <w:uiPriority w:val="1"/>
    <w:rPr>
      <w:szCs w:val="32"/>
    </w:rPr>
  </w:style>
  <w:style w:type="paragraph" w:customStyle="1" w:styleId="11">
    <w:name w:val="列出段落1"/>
    <w:basedOn w:val="1"/>
    <w:qFormat/>
    <w:uiPriority w:val="1"/>
    <w:pPr>
      <w:ind w:left="720"/>
      <w:contextualSpacing/>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2023-11-07T10:57:00Z</dcterms:created>
  <dc:creator>刘文东</dc:creator>
  <cp:lastModifiedBy>刘文东</cp:lastModifiedBy>
  <dcterms:modified xsi:type="dcterms:W3CDTF">2023-11-07T10:59:26Z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EF8DA32E1EBD4839893451CFB0D8BFC0_11</vt:lpwstr>
  </property>
</Properties>
</file>